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E56" w:rsidRPr="0079038D" w:rsidRDefault="001D0A57" w:rsidP="00AF7E56">
      <w:pPr>
        <w:pStyle w:val="a4"/>
        <w:jc w:val="both"/>
        <w:rPr>
          <w:rFonts w:eastAsia="宋体"/>
          <w:i/>
          <w:sz w:val="24"/>
        </w:rPr>
      </w:pPr>
      <w:bookmarkStart w:id="0" w:name="OLE_LINK1"/>
      <w:bookmarkStart w:id="1" w:name="OLE_LINK2"/>
      <w:r w:rsidRPr="000221BD">
        <w:rPr>
          <w:sz w:val="24"/>
        </w:rPr>
        <w:t>3GPP TSG-RAN WG4 Meeting #7</w:t>
      </w:r>
      <w:r>
        <w:rPr>
          <w:rFonts w:hint="eastAsia"/>
          <w:sz w:val="24"/>
        </w:rPr>
        <w:t>8</w:t>
      </w:r>
      <w:r w:rsidR="00AF7E56" w:rsidRPr="00107E1B">
        <w:rPr>
          <w:sz w:val="24"/>
        </w:rPr>
        <w:tab/>
      </w:r>
      <w:r w:rsidR="00AF7E56" w:rsidRPr="003A1725">
        <w:rPr>
          <w:rFonts w:eastAsia="宋体" w:hint="eastAsia"/>
          <w:sz w:val="24"/>
        </w:rPr>
        <w:t xml:space="preserve">   </w:t>
      </w:r>
      <w:r w:rsidR="00AF7E56">
        <w:rPr>
          <w:rFonts w:eastAsia="宋体" w:hint="eastAsia"/>
          <w:sz w:val="24"/>
        </w:rPr>
        <w:tab/>
      </w:r>
      <w:r w:rsidR="00AF7E56">
        <w:rPr>
          <w:rFonts w:eastAsia="宋体" w:hint="eastAsia"/>
          <w:sz w:val="24"/>
        </w:rPr>
        <w:tab/>
      </w:r>
      <w:r w:rsidR="00AF7E56">
        <w:rPr>
          <w:rFonts w:eastAsia="宋体" w:hint="eastAsia"/>
          <w:sz w:val="24"/>
        </w:rPr>
        <w:tab/>
      </w:r>
      <w:r w:rsidR="00AF7E56">
        <w:rPr>
          <w:rFonts w:eastAsia="宋体" w:hint="eastAsia"/>
          <w:sz w:val="24"/>
        </w:rPr>
        <w:tab/>
      </w:r>
      <w:r w:rsidR="00AF7E56">
        <w:rPr>
          <w:rFonts w:eastAsia="宋体" w:hint="eastAsia"/>
          <w:sz w:val="24"/>
        </w:rPr>
        <w:tab/>
      </w:r>
      <w:r w:rsidR="00D4105A">
        <w:rPr>
          <w:rFonts w:eastAsia="宋体" w:hint="eastAsia"/>
          <w:sz w:val="24"/>
        </w:rPr>
        <w:t xml:space="preserve">       </w:t>
      </w:r>
      <w:bookmarkStart w:id="2" w:name="_GoBack"/>
      <w:bookmarkEnd w:id="2"/>
      <w:r w:rsidR="00C724B2" w:rsidRPr="00C724B2">
        <w:rPr>
          <w:sz w:val="24"/>
        </w:rPr>
        <w:t>R4-160011</w:t>
      </w:r>
    </w:p>
    <w:p w:rsidR="00AF7E56" w:rsidRDefault="001D0A57" w:rsidP="00AF7E56">
      <w:pPr>
        <w:pStyle w:val="a4"/>
        <w:tabs>
          <w:tab w:val="left" w:pos="3106"/>
        </w:tabs>
        <w:jc w:val="both"/>
        <w:rPr>
          <w:rFonts w:eastAsia="宋体"/>
          <w:sz w:val="24"/>
        </w:rPr>
      </w:pPr>
      <w:r w:rsidRPr="00CF0641">
        <w:rPr>
          <w:rFonts w:eastAsia="宋体"/>
          <w:sz w:val="24"/>
        </w:rPr>
        <w:t>St. Julian’s</w:t>
      </w:r>
      <w:r w:rsidRPr="001D0A57">
        <w:rPr>
          <w:rFonts w:eastAsia="宋体"/>
          <w:sz w:val="24"/>
        </w:rPr>
        <w:t>, Malta, 15 - 19 Feb, 2016</w:t>
      </w:r>
    </w:p>
    <w:p w:rsidR="00AF7E56" w:rsidRPr="00253FAF" w:rsidRDefault="001D0A57" w:rsidP="001D0A57">
      <w:pPr>
        <w:pStyle w:val="a4"/>
        <w:tabs>
          <w:tab w:val="left" w:pos="3106"/>
        </w:tabs>
        <w:jc w:val="both"/>
        <w:rPr>
          <w:rFonts w:eastAsia="宋体"/>
          <w:sz w:val="24"/>
        </w:rPr>
      </w:pPr>
      <w:r>
        <w:rPr>
          <w:rFonts w:eastAsia="宋体"/>
          <w:sz w:val="24"/>
        </w:rPr>
        <w:tab/>
      </w:r>
    </w:p>
    <w:p w:rsidR="00AF7E56" w:rsidRPr="00107E1B" w:rsidRDefault="00AF7E56" w:rsidP="00AF7E56">
      <w:pPr>
        <w:pStyle w:val="a4"/>
        <w:tabs>
          <w:tab w:val="left" w:pos="1800"/>
        </w:tabs>
        <w:spacing w:after="60"/>
        <w:ind w:left="1800" w:hanging="1800"/>
        <w:jc w:val="both"/>
        <w:rPr>
          <w:rFonts w:eastAsia="宋体"/>
          <w:sz w:val="24"/>
        </w:rPr>
      </w:pPr>
      <w:r w:rsidRPr="00107E1B">
        <w:rPr>
          <w:sz w:val="24"/>
        </w:rPr>
        <w:t>Source:</w:t>
      </w:r>
      <w:r w:rsidRPr="00107E1B">
        <w:rPr>
          <w:sz w:val="24"/>
        </w:rPr>
        <w:tab/>
      </w:r>
      <w:r w:rsidRPr="00107E1B">
        <w:rPr>
          <w:rFonts w:eastAsia="宋体" w:hint="eastAsia"/>
          <w:sz w:val="24"/>
        </w:rPr>
        <w:t>China Telecom</w:t>
      </w:r>
    </w:p>
    <w:p w:rsidR="00AF7E56" w:rsidRPr="004E2ED5" w:rsidRDefault="00AF7E56" w:rsidP="00AF7E56">
      <w:pPr>
        <w:pStyle w:val="a4"/>
        <w:tabs>
          <w:tab w:val="left" w:pos="1800"/>
        </w:tabs>
        <w:spacing w:after="60"/>
        <w:ind w:left="1807" w:hangingChars="750" w:hanging="1807"/>
        <w:rPr>
          <w:rFonts w:eastAsia="宋体"/>
          <w:sz w:val="24"/>
        </w:rPr>
      </w:pPr>
      <w:r w:rsidRPr="004E2ED5">
        <w:rPr>
          <w:sz w:val="24"/>
        </w:rPr>
        <w:t>Title:</w:t>
      </w:r>
      <w:r w:rsidRPr="004E2ED5">
        <w:rPr>
          <w:sz w:val="24"/>
        </w:rPr>
        <w:tab/>
      </w:r>
      <w:r w:rsidR="00CF0641">
        <w:rPr>
          <w:rFonts w:hint="eastAsia"/>
          <w:sz w:val="24"/>
        </w:rPr>
        <w:t xml:space="preserve">TP: Clarifications on </w:t>
      </w:r>
      <w:r w:rsidR="00082578">
        <w:rPr>
          <w:rFonts w:hint="eastAsia"/>
          <w:sz w:val="24"/>
        </w:rPr>
        <w:t>the</w:t>
      </w:r>
      <w:r w:rsidR="00CF0641" w:rsidRPr="00CF0641">
        <w:rPr>
          <w:sz w:val="24"/>
        </w:rPr>
        <w:t xml:space="preserve"> link level evaluation parameters</w:t>
      </w:r>
    </w:p>
    <w:p w:rsidR="00AF7E56" w:rsidRPr="00107E1B" w:rsidRDefault="00AF7E56" w:rsidP="00AF7E56">
      <w:pPr>
        <w:pStyle w:val="a4"/>
        <w:tabs>
          <w:tab w:val="left" w:pos="1800"/>
        </w:tabs>
        <w:spacing w:after="60"/>
        <w:jc w:val="both"/>
        <w:rPr>
          <w:rFonts w:eastAsia="宋体"/>
          <w:sz w:val="24"/>
        </w:rPr>
      </w:pPr>
      <w:r w:rsidRPr="00253F46">
        <w:rPr>
          <w:sz w:val="24"/>
        </w:rPr>
        <w:t>Agenda Item:</w:t>
      </w:r>
      <w:r w:rsidRPr="00253F46">
        <w:rPr>
          <w:sz w:val="24"/>
        </w:rPr>
        <w:tab/>
      </w:r>
      <w:r w:rsidR="00CF0641" w:rsidRPr="00B72E95">
        <w:rPr>
          <w:rFonts w:eastAsia="宋体" w:hint="eastAsia"/>
          <w:sz w:val="24"/>
        </w:rPr>
        <w:t>6</w:t>
      </w:r>
      <w:r w:rsidRPr="00B72E95">
        <w:rPr>
          <w:rFonts w:eastAsia="宋体"/>
          <w:sz w:val="24"/>
        </w:rPr>
        <w:t>.6.2</w:t>
      </w:r>
    </w:p>
    <w:p w:rsidR="00AF7E56" w:rsidRPr="004256E9" w:rsidRDefault="00AF7E56" w:rsidP="00AF7E56">
      <w:pPr>
        <w:pStyle w:val="a4"/>
        <w:tabs>
          <w:tab w:val="left" w:pos="1800"/>
        </w:tabs>
        <w:snapToGrid w:val="0"/>
        <w:spacing w:after="240"/>
        <w:jc w:val="both"/>
        <w:rPr>
          <w:rFonts w:eastAsia="宋体"/>
          <w:sz w:val="24"/>
        </w:rPr>
      </w:pPr>
      <w:r w:rsidRPr="00107E1B">
        <w:rPr>
          <w:sz w:val="24"/>
        </w:rPr>
        <w:t>Document for:</w:t>
      </w:r>
      <w:r w:rsidRPr="00107E1B">
        <w:rPr>
          <w:sz w:val="24"/>
        </w:rPr>
        <w:tab/>
      </w:r>
      <w:r w:rsidRPr="00AF7E56">
        <w:rPr>
          <w:rFonts w:eastAsia="宋体"/>
          <w:sz w:val="24"/>
        </w:rPr>
        <w:t>Approval</w:t>
      </w:r>
    </w:p>
    <w:bookmarkEnd w:id="0"/>
    <w:bookmarkEnd w:id="1"/>
    <w:p w:rsidR="00280EBE" w:rsidRPr="001834B8" w:rsidRDefault="00280EBE" w:rsidP="00FD1F96">
      <w:pPr>
        <w:pStyle w:val="1"/>
        <w:keepLines w:val="0"/>
        <w:widowControl w:val="0"/>
        <w:pBdr>
          <w:top w:val="single" w:sz="12" w:space="1" w:color="auto"/>
        </w:pBdr>
        <w:tabs>
          <w:tab w:val="left" w:pos="284"/>
        </w:tabs>
        <w:overflowPunct/>
        <w:autoSpaceDE/>
        <w:autoSpaceDN/>
        <w:snapToGrid w:val="0"/>
        <w:spacing w:beforeLines="100" w:afterLines="50" w:after="120"/>
        <w:jc w:val="both"/>
        <w:rPr>
          <w:rFonts w:eastAsia="宋体"/>
          <w:sz w:val="30"/>
          <w:szCs w:val="30"/>
        </w:rPr>
      </w:pPr>
      <w:r w:rsidRPr="001834B8">
        <w:rPr>
          <w:rFonts w:ascii="Helvetica" w:eastAsia="宋体" w:hAnsi="Helvetica" w:cs="Times New Roman"/>
          <w:b/>
          <w:bCs/>
          <w:kern w:val="32"/>
          <w:sz w:val="30"/>
          <w:szCs w:val="30"/>
          <w:lang w:val="x-none"/>
        </w:rPr>
        <w:t>Introduction</w:t>
      </w:r>
    </w:p>
    <w:p w:rsidR="00082578" w:rsidRDefault="00082578" w:rsidP="00FD1F96">
      <w:pPr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T</w:t>
      </w:r>
      <w:r w:rsidR="0090705F" w:rsidRPr="00FD1F96">
        <w:rPr>
          <w:sz w:val="21"/>
          <w:szCs w:val="21"/>
          <w:lang w:val="en-US"/>
        </w:rPr>
        <w:t xml:space="preserve">his contribution </w:t>
      </w:r>
      <w:r w:rsidR="00FD1F96">
        <w:rPr>
          <w:rFonts w:hint="eastAsia"/>
          <w:sz w:val="21"/>
          <w:szCs w:val="21"/>
          <w:lang w:val="en-US"/>
        </w:rPr>
        <w:t>provide</w:t>
      </w:r>
      <w:r w:rsidR="008018DB">
        <w:rPr>
          <w:rFonts w:hint="eastAsia"/>
          <w:sz w:val="21"/>
          <w:szCs w:val="21"/>
          <w:lang w:val="en-US"/>
        </w:rPr>
        <w:t>s</w:t>
      </w:r>
      <w:r w:rsidR="00FD1F96">
        <w:rPr>
          <w:rFonts w:hint="eastAsia"/>
          <w:sz w:val="21"/>
          <w:szCs w:val="21"/>
          <w:lang w:val="en-US"/>
        </w:rPr>
        <w:t xml:space="preserve"> a </w:t>
      </w:r>
      <w:r w:rsidR="00FD1F96" w:rsidRPr="00FD1F96">
        <w:rPr>
          <w:sz w:val="21"/>
          <w:szCs w:val="21"/>
          <w:lang w:val="en-US"/>
        </w:rPr>
        <w:t xml:space="preserve">text proposal </w:t>
      </w:r>
      <w:r w:rsidR="00344488">
        <w:rPr>
          <w:rFonts w:hint="eastAsia"/>
          <w:sz w:val="21"/>
          <w:szCs w:val="21"/>
          <w:lang w:val="en-US"/>
        </w:rPr>
        <w:t xml:space="preserve">for TR 36.884 </w:t>
      </w:r>
      <w:r w:rsidR="008018DB">
        <w:rPr>
          <w:sz w:val="21"/>
          <w:szCs w:val="21"/>
          <w:lang w:val="en-US"/>
        </w:rPr>
        <w:t>to</w:t>
      </w:r>
      <w:r>
        <w:rPr>
          <w:rFonts w:hint="eastAsia"/>
          <w:sz w:val="21"/>
          <w:szCs w:val="21"/>
          <w:lang w:val="en-US"/>
        </w:rPr>
        <w:t>:</w:t>
      </w:r>
    </w:p>
    <w:p w:rsidR="00C22362" w:rsidRPr="00082578" w:rsidRDefault="00C22362" w:rsidP="00C22362">
      <w:pPr>
        <w:pStyle w:val="af1"/>
        <w:numPr>
          <w:ilvl w:val="0"/>
          <w:numId w:val="37"/>
        </w:numPr>
        <w:snapToGrid w:val="0"/>
        <w:ind w:hanging="278"/>
        <w:contextualSpacing w:val="0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Correct the AWGN power levels for different channel bandwidths, according to TS 36.141.</w:t>
      </w:r>
    </w:p>
    <w:p w:rsidR="00015303" w:rsidRDefault="00082578" w:rsidP="00082578">
      <w:pPr>
        <w:pStyle w:val="af1"/>
        <w:numPr>
          <w:ilvl w:val="0"/>
          <w:numId w:val="37"/>
        </w:numPr>
        <w:snapToGrid w:val="0"/>
        <w:ind w:hanging="278"/>
        <w:contextualSpacing w:val="0"/>
        <w:rPr>
          <w:sz w:val="21"/>
          <w:szCs w:val="21"/>
          <w:lang w:val="en-US"/>
        </w:rPr>
      </w:pPr>
      <w:r w:rsidRPr="00082578">
        <w:rPr>
          <w:rFonts w:hint="eastAsia"/>
          <w:sz w:val="21"/>
          <w:szCs w:val="21"/>
          <w:lang w:val="en-US"/>
        </w:rPr>
        <w:t>C</w:t>
      </w:r>
      <w:r w:rsidR="008018DB" w:rsidRPr="00082578">
        <w:rPr>
          <w:sz w:val="21"/>
          <w:szCs w:val="21"/>
          <w:lang w:val="en-US"/>
        </w:rPr>
        <w:t>larify</w:t>
      </w:r>
      <w:r w:rsidR="008018DB" w:rsidRPr="00082578">
        <w:rPr>
          <w:rFonts w:hint="eastAsia"/>
          <w:sz w:val="21"/>
          <w:szCs w:val="21"/>
          <w:lang w:val="en-US"/>
        </w:rPr>
        <w:t xml:space="preserve"> </w:t>
      </w:r>
      <w:r w:rsidR="00015303" w:rsidRPr="00082578">
        <w:rPr>
          <w:rFonts w:hint="eastAsia"/>
          <w:sz w:val="21"/>
          <w:szCs w:val="21"/>
          <w:lang w:val="en-US"/>
        </w:rPr>
        <w:t xml:space="preserve">some of </w:t>
      </w:r>
      <w:r w:rsidR="008018DB" w:rsidRPr="00082578">
        <w:rPr>
          <w:rFonts w:hint="eastAsia"/>
          <w:sz w:val="21"/>
          <w:szCs w:val="21"/>
          <w:lang w:val="en-US"/>
        </w:rPr>
        <w:t xml:space="preserve">the </w:t>
      </w:r>
      <w:r w:rsidR="008018DB" w:rsidRPr="00082578">
        <w:rPr>
          <w:sz w:val="21"/>
          <w:szCs w:val="21"/>
          <w:lang w:val="en-US"/>
        </w:rPr>
        <w:t>phase-II link level evaluation parameters</w:t>
      </w:r>
      <w:r w:rsidR="00015303" w:rsidRPr="00082578">
        <w:rPr>
          <w:rFonts w:hint="eastAsia"/>
          <w:sz w:val="21"/>
          <w:szCs w:val="21"/>
          <w:lang w:val="en-US"/>
        </w:rPr>
        <w:t xml:space="preserve">, mainly on the parameters which are different </w:t>
      </w:r>
      <w:r w:rsidR="00562600" w:rsidRPr="00082578">
        <w:rPr>
          <w:rFonts w:hint="eastAsia"/>
          <w:sz w:val="21"/>
          <w:szCs w:val="21"/>
          <w:lang w:val="en-US"/>
        </w:rPr>
        <w:t>from</w:t>
      </w:r>
      <w:r w:rsidR="00015303" w:rsidRPr="00082578">
        <w:rPr>
          <w:rFonts w:hint="eastAsia"/>
          <w:sz w:val="21"/>
          <w:szCs w:val="21"/>
          <w:lang w:val="en-US"/>
        </w:rPr>
        <w:t xml:space="preserve"> phase-I link </w:t>
      </w:r>
      <w:r w:rsidR="00156620" w:rsidRPr="00082578">
        <w:rPr>
          <w:rFonts w:hint="eastAsia"/>
          <w:sz w:val="21"/>
          <w:szCs w:val="21"/>
          <w:lang w:val="en-US"/>
        </w:rPr>
        <w:t>evaluation</w:t>
      </w:r>
      <w:r>
        <w:rPr>
          <w:rFonts w:hint="eastAsia"/>
          <w:sz w:val="21"/>
          <w:szCs w:val="21"/>
          <w:lang w:val="en-US"/>
        </w:rPr>
        <w:t>, based on the previous discussion in [1]-[3].</w:t>
      </w:r>
    </w:p>
    <w:p w:rsidR="00E02A27" w:rsidRPr="001834B8" w:rsidRDefault="00E02A27" w:rsidP="00015303">
      <w:pPr>
        <w:pStyle w:val="1"/>
        <w:keepLines w:val="0"/>
        <w:widowControl w:val="0"/>
        <w:pBdr>
          <w:top w:val="single" w:sz="12" w:space="1" w:color="auto"/>
        </w:pBdr>
        <w:tabs>
          <w:tab w:val="left" w:pos="284"/>
        </w:tabs>
        <w:overflowPunct/>
        <w:autoSpaceDE/>
        <w:autoSpaceDN/>
        <w:snapToGrid w:val="0"/>
        <w:spacing w:beforeLines="150" w:before="360" w:afterLines="50" w:after="120"/>
        <w:jc w:val="both"/>
        <w:rPr>
          <w:rFonts w:ascii="Helvetica" w:eastAsia="宋体" w:hAnsi="Helvetica" w:cs="Times New Roman"/>
          <w:b/>
          <w:bCs/>
          <w:kern w:val="32"/>
          <w:sz w:val="30"/>
          <w:szCs w:val="30"/>
          <w:lang w:val="x-none"/>
        </w:rPr>
      </w:pPr>
      <w:r w:rsidRPr="001834B8">
        <w:rPr>
          <w:rFonts w:ascii="Helvetica" w:eastAsia="宋体" w:hAnsi="Helvetica" w:cs="Times New Roman"/>
          <w:b/>
          <w:bCs/>
          <w:kern w:val="32"/>
          <w:sz w:val="30"/>
          <w:szCs w:val="30"/>
          <w:lang w:val="x-none"/>
        </w:rPr>
        <w:t>Reference</w:t>
      </w:r>
    </w:p>
    <w:p w:rsidR="001834B8" w:rsidRPr="003A6DB3" w:rsidRDefault="00280EBE" w:rsidP="003A6DB3">
      <w:pPr>
        <w:pStyle w:val="20"/>
        <w:snapToGrid w:val="0"/>
        <w:ind w:left="420" w:hangingChars="200" w:hanging="420"/>
        <w:contextualSpacing w:val="0"/>
        <w:rPr>
          <w:sz w:val="21"/>
        </w:rPr>
      </w:pPr>
      <w:r w:rsidRPr="003A6DB3">
        <w:rPr>
          <w:rFonts w:hint="eastAsia"/>
          <w:sz w:val="21"/>
        </w:rPr>
        <w:t>[1]</w:t>
      </w:r>
      <w:r w:rsidRPr="003A6DB3">
        <w:rPr>
          <w:rFonts w:hint="eastAsia"/>
          <w:sz w:val="21"/>
        </w:rPr>
        <w:tab/>
      </w:r>
      <w:r w:rsidR="008D6E98" w:rsidRPr="008D6E98">
        <w:rPr>
          <w:sz w:val="21"/>
        </w:rPr>
        <w:t>R4-155202</w:t>
      </w:r>
      <w:r w:rsidR="001834B8" w:rsidRPr="003A6DB3">
        <w:rPr>
          <w:sz w:val="21"/>
        </w:rPr>
        <w:t xml:space="preserve">, </w:t>
      </w:r>
      <w:r w:rsidR="008D6E98" w:rsidRPr="008D6E98">
        <w:rPr>
          <w:sz w:val="21"/>
        </w:rPr>
        <w:t>Huawei, China Telecom</w:t>
      </w:r>
      <w:r w:rsidR="008D6E98">
        <w:rPr>
          <w:rFonts w:hint="eastAsia"/>
          <w:sz w:val="21"/>
        </w:rPr>
        <w:t xml:space="preserve">, </w:t>
      </w:r>
      <w:r w:rsidR="001834B8" w:rsidRPr="003A6DB3">
        <w:rPr>
          <w:sz w:val="21"/>
        </w:rPr>
        <w:t>“</w:t>
      </w:r>
      <w:r w:rsidR="008D6E98" w:rsidRPr="008D6E98">
        <w:rPr>
          <w:sz w:val="21"/>
        </w:rPr>
        <w:t>Meeting minutes for BS MMSE-IRC ad hoc</w:t>
      </w:r>
      <w:r w:rsidR="001834B8" w:rsidRPr="003A6DB3">
        <w:rPr>
          <w:sz w:val="21"/>
        </w:rPr>
        <w:t>,” RAN4 #7</w:t>
      </w:r>
      <w:r w:rsidR="008D6E98">
        <w:rPr>
          <w:rFonts w:hint="eastAsia"/>
          <w:sz w:val="21"/>
        </w:rPr>
        <w:t>6</w:t>
      </w:r>
      <w:r w:rsidR="001834B8" w:rsidRPr="003A6DB3">
        <w:rPr>
          <w:sz w:val="21"/>
        </w:rPr>
        <w:t xml:space="preserve">, </w:t>
      </w:r>
      <w:r w:rsidR="008D6E98">
        <w:rPr>
          <w:rFonts w:hint="eastAsia"/>
          <w:sz w:val="21"/>
        </w:rPr>
        <w:t>Aug</w:t>
      </w:r>
      <w:r w:rsidR="001834B8" w:rsidRPr="003A6DB3">
        <w:rPr>
          <w:sz w:val="21"/>
        </w:rPr>
        <w:t xml:space="preserve"> 2015.</w:t>
      </w:r>
    </w:p>
    <w:p w:rsidR="001834B8" w:rsidRPr="003A6DB3" w:rsidRDefault="00EC7374" w:rsidP="003A6DB3">
      <w:pPr>
        <w:pStyle w:val="20"/>
        <w:snapToGrid w:val="0"/>
        <w:ind w:left="420" w:hangingChars="200" w:hanging="420"/>
        <w:contextualSpacing w:val="0"/>
        <w:rPr>
          <w:sz w:val="21"/>
        </w:rPr>
      </w:pPr>
      <w:r w:rsidRPr="003A6DB3">
        <w:rPr>
          <w:rFonts w:hint="eastAsia"/>
          <w:sz w:val="21"/>
        </w:rPr>
        <w:t>[2]</w:t>
      </w:r>
      <w:r w:rsidRPr="003A6DB3">
        <w:rPr>
          <w:rFonts w:hint="eastAsia"/>
          <w:sz w:val="21"/>
        </w:rPr>
        <w:tab/>
      </w:r>
      <w:r w:rsidR="008D6E98" w:rsidRPr="008D6E98">
        <w:rPr>
          <w:sz w:val="21"/>
        </w:rPr>
        <w:t>R4-156618</w:t>
      </w:r>
      <w:r w:rsidR="001834B8" w:rsidRPr="003A6DB3">
        <w:rPr>
          <w:rFonts w:hint="eastAsia"/>
          <w:sz w:val="21"/>
        </w:rPr>
        <w:t xml:space="preserve">, </w:t>
      </w:r>
      <w:r w:rsidR="008D6E98" w:rsidRPr="008D6E98">
        <w:rPr>
          <w:sz w:val="21"/>
        </w:rPr>
        <w:t>China Telecom</w:t>
      </w:r>
      <w:r w:rsidR="008D6E98">
        <w:rPr>
          <w:rFonts w:hint="eastAsia"/>
          <w:sz w:val="21"/>
        </w:rPr>
        <w:t xml:space="preserve">, </w:t>
      </w:r>
      <w:r w:rsidR="001834B8" w:rsidRPr="003A6DB3">
        <w:rPr>
          <w:sz w:val="21"/>
        </w:rPr>
        <w:t>“</w:t>
      </w:r>
      <w:r w:rsidR="008D6E98" w:rsidRPr="008D6E98">
        <w:rPr>
          <w:sz w:val="21"/>
        </w:rPr>
        <w:t>Meeting minutes for BS MMSE-IRC receiver ad hoc</w:t>
      </w:r>
      <w:r w:rsidR="001834B8" w:rsidRPr="003A6DB3">
        <w:rPr>
          <w:rFonts w:hint="eastAsia"/>
          <w:sz w:val="21"/>
        </w:rPr>
        <w:t>,</w:t>
      </w:r>
      <w:r w:rsidR="001834B8" w:rsidRPr="003A6DB3">
        <w:rPr>
          <w:sz w:val="21"/>
        </w:rPr>
        <w:t>” RAN4 #7</w:t>
      </w:r>
      <w:r w:rsidR="008D6E98">
        <w:rPr>
          <w:rFonts w:hint="eastAsia"/>
          <w:sz w:val="21"/>
        </w:rPr>
        <w:t>6</w:t>
      </w:r>
      <w:r w:rsidR="001834B8" w:rsidRPr="003A6DB3">
        <w:rPr>
          <w:rFonts w:hint="eastAsia"/>
          <w:sz w:val="21"/>
        </w:rPr>
        <w:t>bis</w:t>
      </w:r>
      <w:r w:rsidR="001834B8" w:rsidRPr="003A6DB3">
        <w:rPr>
          <w:sz w:val="21"/>
        </w:rPr>
        <w:t xml:space="preserve">, </w:t>
      </w:r>
      <w:r w:rsidR="008D6E98">
        <w:rPr>
          <w:rFonts w:hint="eastAsia"/>
          <w:sz w:val="21"/>
        </w:rPr>
        <w:t>Oct</w:t>
      </w:r>
      <w:r w:rsidR="001834B8" w:rsidRPr="003A6DB3">
        <w:rPr>
          <w:sz w:val="21"/>
        </w:rPr>
        <w:t xml:space="preserve"> 2015.</w:t>
      </w:r>
    </w:p>
    <w:p w:rsidR="003A6DB3" w:rsidRPr="008D6E98" w:rsidRDefault="003A6DB3" w:rsidP="008D6E98">
      <w:pPr>
        <w:pStyle w:val="20"/>
        <w:snapToGrid w:val="0"/>
        <w:ind w:left="420" w:hangingChars="200" w:hanging="420"/>
        <w:contextualSpacing w:val="0"/>
        <w:rPr>
          <w:sz w:val="21"/>
        </w:rPr>
      </w:pPr>
      <w:r>
        <w:rPr>
          <w:rFonts w:hint="eastAsia"/>
          <w:sz w:val="21"/>
        </w:rPr>
        <w:t>[3]</w:t>
      </w:r>
      <w:r>
        <w:rPr>
          <w:rFonts w:hint="eastAsia"/>
          <w:sz w:val="21"/>
        </w:rPr>
        <w:tab/>
      </w:r>
      <w:r w:rsidR="008D6E98" w:rsidRPr="008D6E98">
        <w:rPr>
          <w:sz w:val="21"/>
        </w:rPr>
        <w:t>R4-156866</w:t>
      </w:r>
      <w:r w:rsidRPr="003A6DB3">
        <w:rPr>
          <w:rFonts w:hint="eastAsia"/>
          <w:sz w:val="21"/>
        </w:rPr>
        <w:t xml:space="preserve">, </w:t>
      </w:r>
      <w:r w:rsidR="008D6E98" w:rsidRPr="008D6E98">
        <w:rPr>
          <w:sz w:val="21"/>
        </w:rPr>
        <w:t>ZTE, China Telecom, Huawei, Alcatel-Lucent, Nokia Networks, Samsung</w:t>
      </w:r>
      <w:r w:rsidR="008D6E98">
        <w:rPr>
          <w:rFonts w:hint="eastAsia"/>
          <w:sz w:val="21"/>
        </w:rPr>
        <w:t>,</w:t>
      </w:r>
      <w:r w:rsidR="008D6E98" w:rsidRPr="008D6E98">
        <w:rPr>
          <w:sz w:val="21"/>
        </w:rPr>
        <w:t xml:space="preserve"> </w:t>
      </w:r>
      <w:r w:rsidRPr="003A6DB3">
        <w:rPr>
          <w:sz w:val="21"/>
        </w:rPr>
        <w:t>“</w:t>
      </w:r>
      <w:r w:rsidR="008D6E98" w:rsidRPr="008D6E98">
        <w:rPr>
          <w:sz w:val="21"/>
        </w:rPr>
        <w:t>Way forward on phase-II test parameters for BS MMSE-IRC in synchronous network</w:t>
      </w:r>
      <w:r w:rsidRPr="003A6DB3">
        <w:rPr>
          <w:rFonts w:hint="eastAsia"/>
          <w:sz w:val="21"/>
        </w:rPr>
        <w:t>,</w:t>
      </w:r>
      <w:r w:rsidRPr="003A6DB3">
        <w:rPr>
          <w:sz w:val="21"/>
        </w:rPr>
        <w:t>”</w:t>
      </w:r>
      <w:r w:rsidRPr="003A6DB3">
        <w:rPr>
          <w:rFonts w:hint="eastAsia"/>
          <w:sz w:val="21"/>
        </w:rPr>
        <w:t xml:space="preserve"> </w:t>
      </w:r>
      <w:r w:rsidR="008D6E98" w:rsidRPr="003A6DB3">
        <w:rPr>
          <w:sz w:val="21"/>
        </w:rPr>
        <w:t>RAN4 #7</w:t>
      </w:r>
      <w:r w:rsidR="008D6E98">
        <w:rPr>
          <w:rFonts w:hint="eastAsia"/>
          <w:sz w:val="21"/>
        </w:rPr>
        <w:t>6</w:t>
      </w:r>
      <w:r w:rsidR="008D6E98" w:rsidRPr="003A6DB3">
        <w:rPr>
          <w:rFonts w:hint="eastAsia"/>
          <w:sz w:val="21"/>
        </w:rPr>
        <w:t>bis</w:t>
      </w:r>
      <w:r w:rsidR="008D6E98" w:rsidRPr="003A6DB3">
        <w:rPr>
          <w:sz w:val="21"/>
        </w:rPr>
        <w:t xml:space="preserve">, </w:t>
      </w:r>
      <w:r w:rsidR="008D6E98">
        <w:rPr>
          <w:rFonts w:hint="eastAsia"/>
          <w:sz w:val="21"/>
        </w:rPr>
        <w:t>Oct</w:t>
      </w:r>
      <w:r w:rsidR="008D6E98" w:rsidRPr="003A6DB3">
        <w:rPr>
          <w:sz w:val="21"/>
        </w:rPr>
        <w:t xml:space="preserve"> 2015.</w:t>
      </w:r>
    </w:p>
    <w:p w:rsidR="00820E38" w:rsidRPr="001834B8" w:rsidRDefault="00E02A27" w:rsidP="001834B8">
      <w:pPr>
        <w:pStyle w:val="1"/>
        <w:keepLines w:val="0"/>
        <w:widowControl w:val="0"/>
        <w:pBdr>
          <w:top w:val="single" w:sz="12" w:space="1" w:color="auto"/>
        </w:pBdr>
        <w:tabs>
          <w:tab w:val="left" w:pos="284"/>
        </w:tabs>
        <w:overflowPunct/>
        <w:autoSpaceDE/>
        <w:autoSpaceDN/>
        <w:snapToGrid w:val="0"/>
        <w:spacing w:beforeLines="100" w:afterLines="50" w:after="120"/>
        <w:jc w:val="both"/>
        <w:rPr>
          <w:rFonts w:ascii="Helvetica" w:eastAsia="宋体" w:hAnsi="Helvetica" w:cs="Times New Roman"/>
          <w:b/>
          <w:bCs/>
          <w:kern w:val="32"/>
          <w:sz w:val="30"/>
          <w:szCs w:val="30"/>
          <w:lang w:val="x-none"/>
        </w:rPr>
      </w:pPr>
      <w:r w:rsidRPr="001834B8">
        <w:rPr>
          <w:rFonts w:ascii="Helvetica" w:eastAsia="宋体" w:hAnsi="Helvetica" w:cs="Times New Roman"/>
          <w:b/>
          <w:bCs/>
          <w:kern w:val="32"/>
          <w:sz w:val="30"/>
          <w:szCs w:val="30"/>
          <w:lang w:val="x-none"/>
        </w:rPr>
        <w:t>Text Proposal</w:t>
      </w:r>
    </w:p>
    <w:p w:rsidR="00373A57" w:rsidRDefault="00373A57" w:rsidP="002302E8">
      <w:pPr>
        <w:spacing w:beforeLines="50" w:before="120"/>
        <w:jc w:val="center"/>
        <w:rPr>
          <w:i/>
          <w:iCs/>
          <w:noProof/>
          <w:color w:val="0000FF"/>
        </w:rPr>
      </w:pPr>
      <w:bookmarkStart w:id="3" w:name="_Toc392022876"/>
      <w:r w:rsidRPr="00047917">
        <w:rPr>
          <w:i/>
          <w:iCs/>
          <w:noProof/>
          <w:color w:val="0000FF"/>
        </w:rPr>
        <w:t xml:space="preserve">&lt;&lt; </w:t>
      </w:r>
      <w:r w:rsidRPr="00047917">
        <w:rPr>
          <w:rFonts w:hint="eastAsia"/>
          <w:i/>
          <w:iCs/>
          <w:noProof/>
          <w:color w:val="0000FF"/>
        </w:rPr>
        <w:t xml:space="preserve">Start of </w:t>
      </w:r>
      <w:r w:rsidRPr="00373A57">
        <w:rPr>
          <w:i/>
          <w:iCs/>
          <w:noProof/>
          <w:color w:val="0000FF"/>
        </w:rPr>
        <w:t xml:space="preserve">text proposal </w:t>
      </w:r>
      <w:r w:rsidRPr="00047917">
        <w:rPr>
          <w:i/>
          <w:iCs/>
          <w:noProof/>
          <w:color w:val="0000FF"/>
        </w:rPr>
        <w:t>&gt;&gt;</w:t>
      </w:r>
    </w:p>
    <w:p w:rsidR="000A4528" w:rsidRPr="000A4528" w:rsidRDefault="000A4528" w:rsidP="000A4528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 w:after="180"/>
        <w:ind w:left="1134" w:hanging="1134"/>
        <w:jc w:val="left"/>
        <w:textAlignment w:val="auto"/>
        <w:outlineLvl w:val="0"/>
        <w:rPr>
          <w:rFonts w:ascii="Arial" w:eastAsia="宋体" w:hAnsi="Arial"/>
          <w:sz w:val="36"/>
        </w:rPr>
      </w:pPr>
      <w:bookmarkStart w:id="4" w:name="_Toc305074646"/>
      <w:bookmarkStart w:id="5" w:name="_Toc305080714"/>
      <w:bookmarkStart w:id="6" w:name="_Toc425079141"/>
      <w:bookmarkStart w:id="7" w:name="_Toc434088980"/>
      <w:r w:rsidRPr="000A4528">
        <w:rPr>
          <w:rFonts w:ascii="Arial" w:eastAsia="宋体" w:hAnsi="Arial" w:hint="eastAsia"/>
          <w:sz w:val="36"/>
          <w:lang w:eastAsia="ja-JP"/>
        </w:rPr>
        <w:t>7</w:t>
      </w:r>
      <w:r w:rsidRPr="000A4528">
        <w:rPr>
          <w:rFonts w:ascii="Arial" w:eastAsia="宋体" w:hAnsi="Arial"/>
          <w:sz w:val="36"/>
          <w:lang w:eastAsia="en-US"/>
        </w:rPr>
        <w:tab/>
      </w:r>
      <w:bookmarkEnd w:id="4"/>
      <w:r w:rsidRPr="000A4528">
        <w:rPr>
          <w:rFonts w:ascii="Arial" w:eastAsia="宋体" w:hAnsi="Arial" w:hint="eastAsia"/>
          <w:sz w:val="36"/>
          <w:lang w:eastAsia="ja-JP"/>
        </w:rPr>
        <w:t>Link performance characterization</w:t>
      </w:r>
      <w:bookmarkEnd w:id="5"/>
      <w:bookmarkEnd w:id="6"/>
      <w:bookmarkEnd w:id="7"/>
    </w:p>
    <w:p w:rsidR="000A4528" w:rsidRPr="000A4528" w:rsidRDefault="000A4528" w:rsidP="000A4528">
      <w:pPr>
        <w:keepNext/>
        <w:keepLines/>
        <w:overflowPunct/>
        <w:autoSpaceDE/>
        <w:autoSpaceDN/>
        <w:adjustRightInd/>
        <w:spacing w:before="180" w:after="180"/>
        <w:ind w:left="1134" w:hanging="1134"/>
        <w:jc w:val="left"/>
        <w:textAlignment w:val="auto"/>
        <w:outlineLvl w:val="1"/>
        <w:rPr>
          <w:rFonts w:ascii="Arial" w:eastAsia="宋体" w:hAnsi="Arial"/>
          <w:sz w:val="32"/>
        </w:rPr>
      </w:pPr>
      <w:bookmarkStart w:id="8" w:name="_Toc425079142"/>
      <w:bookmarkStart w:id="9" w:name="_Toc434088981"/>
      <w:r w:rsidRPr="000A4528">
        <w:rPr>
          <w:rFonts w:ascii="Arial" w:eastAsia="宋体" w:hAnsi="Arial" w:hint="eastAsia"/>
          <w:sz w:val="32"/>
        </w:rPr>
        <w:t>7</w:t>
      </w:r>
      <w:r w:rsidRPr="000A4528">
        <w:rPr>
          <w:rFonts w:ascii="Arial" w:eastAsia="宋体" w:hAnsi="Arial"/>
          <w:sz w:val="32"/>
        </w:rPr>
        <w:t>.1</w:t>
      </w:r>
      <w:r w:rsidRPr="000A4528">
        <w:rPr>
          <w:rFonts w:ascii="Arial" w:eastAsia="宋体" w:hAnsi="Arial"/>
          <w:sz w:val="32"/>
        </w:rPr>
        <w:tab/>
      </w:r>
      <w:r w:rsidRPr="000A4528">
        <w:rPr>
          <w:rFonts w:ascii="Arial" w:eastAsia="宋体" w:hAnsi="Arial" w:hint="eastAsia"/>
          <w:sz w:val="32"/>
        </w:rPr>
        <w:t>Parameters for link level evaluation</w:t>
      </w:r>
      <w:bookmarkEnd w:id="8"/>
      <w:bookmarkEnd w:id="9"/>
      <w:r w:rsidRPr="000A4528">
        <w:rPr>
          <w:rFonts w:ascii="Arial" w:eastAsia="宋体" w:hAnsi="Arial"/>
          <w:sz w:val="32"/>
        </w:rPr>
        <w:t xml:space="preserve"> </w:t>
      </w:r>
    </w:p>
    <w:p w:rsidR="000A4528" w:rsidRPr="000A4528" w:rsidRDefault="000A4528" w:rsidP="000A4528">
      <w:pPr>
        <w:overflowPunct/>
        <w:autoSpaceDE/>
        <w:autoSpaceDN/>
        <w:adjustRightInd/>
        <w:spacing w:after="180"/>
        <w:jc w:val="left"/>
        <w:textAlignment w:val="auto"/>
        <w:rPr>
          <w:rFonts w:eastAsia="宋体"/>
          <w:sz w:val="20"/>
          <w:lang w:val="en-US"/>
        </w:rPr>
      </w:pPr>
      <w:r w:rsidRPr="000A4528">
        <w:rPr>
          <w:rFonts w:eastAsia="宋体" w:hint="eastAsia"/>
          <w:sz w:val="20"/>
          <w:lang w:val="en-US"/>
        </w:rPr>
        <w:t xml:space="preserve">The common parameters for link level evaluation are given in Table 7.1-1. The evaluation cases with specific parameters are given in Table 7.1-2. And the </w:t>
      </w:r>
      <w:r w:rsidRPr="000A4528">
        <w:rPr>
          <w:rFonts w:eastAsia="宋体"/>
          <w:sz w:val="20"/>
          <w:lang w:val="en-US"/>
        </w:rPr>
        <w:t>performance</w:t>
      </w:r>
      <w:r w:rsidRPr="000A4528">
        <w:rPr>
          <w:rFonts w:eastAsia="宋体" w:hint="eastAsia"/>
          <w:sz w:val="20"/>
          <w:lang w:val="en-US"/>
        </w:rPr>
        <w:t xml:space="preserve"> under both MMSE and MMSE-IRC </w:t>
      </w:r>
      <w:r w:rsidRPr="000A4528">
        <w:rPr>
          <w:rFonts w:eastAsia="宋体"/>
          <w:sz w:val="20"/>
          <w:lang w:val="en-US"/>
        </w:rPr>
        <w:t>receivers</w:t>
      </w:r>
      <w:r w:rsidRPr="000A4528">
        <w:rPr>
          <w:rFonts w:eastAsia="宋体" w:hint="eastAsia"/>
          <w:sz w:val="20"/>
          <w:lang w:val="en-US"/>
        </w:rPr>
        <w:t xml:space="preserve"> should be </w:t>
      </w:r>
      <w:r w:rsidRPr="000A4528">
        <w:rPr>
          <w:rFonts w:eastAsia="宋体"/>
          <w:sz w:val="20"/>
          <w:lang w:val="en-US"/>
        </w:rPr>
        <w:t>provided</w:t>
      </w:r>
      <w:r w:rsidRPr="000A4528">
        <w:rPr>
          <w:rFonts w:eastAsia="宋体" w:hint="eastAsia"/>
          <w:sz w:val="20"/>
          <w:lang w:val="en-US"/>
        </w:rPr>
        <w:t xml:space="preserve"> for comparison of the </w:t>
      </w:r>
      <w:r w:rsidRPr="000A4528">
        <w:rPr>
          <w:rFonts w:eastAsia="宋体"/>
          <w:sz w:val="20"/>
          <w:lang w:val="en-US"/>
        </w:rPr>
        <w:t>performance</w:t>
      </w:r>
      <w:r w:rsidRPr="000A4528">
        <w:rPr>
          <w:rFonts w:eastAsia="宋体" w:hint="eastAsia"/>
          <w:sz w:val="20"/>
          <w:lang w:val="en-US"/>
        </w:rPr>
        <w:t>.</w:t>
      </w:r>
    </w:p>
    <w:p w:rsidR="000A4528" w:rsidRPr="000A4528" w:rsidRDefault="000A4528" w:rsidP="000A4528">
      <w:pPr>
        <w:overflowPunct/>
        <w:autoSpaceDE/>
        <w:autoSpaceDN/>
        <w:adjustRightInd/>
        <w:spacing w:after="180"/>
        <w:jc w:val="left"/>
        <w:textAlignment w:val="auto"/>
        <w:rPr>
          <w:rFonts w:eastAsia="宋体"/>
          <w:sz w:val="20"/>
          <w:lang w:val="en-US"/>
        </w:rPr>
      </w:pPr>
      <w:r w:rsidRPr="000A4528">
        <w:rPr>
          <w:rFonts w:eastAsia="宋体" w:hint="eastAsia"/>
          <w:sz w:val="20"/>
          <w:lang w:val="en-US"/>
        </w:rPr>
        <w:t xml:space="preserve">For link level simulation in Phase I, the simulation results of throughput versus SINR for both MMSE-IRC and MMSE receivers, and SINR gain of MMSE-IRC over MMSE at the 70% relative throughput will be provided. </w:t>
      </w:r>
      <w:r w:rsidRPr="000A4528">
        <w:rPr>
          <w:rFonts w:eastAsia="宋体"/>
          <w:sz w:val="20"/>
          <w:lang w:val="en-US"/>
        </w:rPr>
        <w:t>The</w:t>
      </w:r>
      <w:r w:rsidRPr="000A4528">
        <w:rPr>
          <w:rFonts w:eastAsia="宋体" w:hint="eastAsia"/>
          <w:sz w:val="20"/>
          <w:lang w:val="en-US"/>
        </w:rPr>
        <w:t xml:space="preserve"> ideal </w:t>
      </w:r>
      <w:r w:rsidRPr="000A4528">
        <w:rPr>
          <w:rFonts w:eastAsia="宋体"/>
          <w:sz w:val="20"/>
          <w:lang w:val="en-US"/>
        </w:rPr>
        <w:t>simulation</w:t>
      </w:r>
      <w:r w:rsidRPr="000A4528">
        <w:rPr>
          <w:rFonts w:eastAsia="宋体" w:hint="eastAsia"/>
          <w:sz w:val="20"/>
          <w:lang w:val="en-US"/>
        </w:rPr>
        <w:t xml:space="preserve"> results will be provided without the impairments.</w:t>
      </w:r>
    </w:p>
    <w:p w:rsidR="000A4528" w:rsidRPr="000A4528" w:rsidRDefault="000A4528" w:rsidP="000A4528">
      <w:pPr>
        <w:keepNext/>
        <w:keepLines/>
        <w:spacing w:before="60" w:after="180"/>
        <w:jc w:val="center"/>
        <w:rPr>
          <w:rFonts w:ascii="Arial" w:eastAsia="宋体" w:hAnsi="Arial"/>
          <w:b/>
          <w:bCs/>
          <w:sz w:val="20"/>
          <w:lang w:eastAsia="x-none"/>
        </w:rPr>
      </w:pPr>
      <w:r w:rsidRPr="000A4528">
        <w:rPr>
          <w:rFonts w:ascii="Arial" w:eastAsia="宋体" w:hAnsi="Arial" w:hint="eastAsia"/>
          <w:b/>
          <w:bCs/>
          <w:sz w:val="20"/>
          <w:lang w:eastAsia="x-none"/>
        </w:rPr>
        <w:t xml:space="preserve">Table </w:t>
      </w:r>
      <w:r w:rsidRPr="000A4528">
        <w:rPr>
          <w:rFonts w:ascii="Arial" w:eastAsia="宋体" w:hAnsi="Arial" w:hint="eastAsia"/>
          <w:b/>
          <w:bCs/>
          <w:sz w:val="20"/>
        </w:rPr>
        <w:t>7.</w:t>
      </w:r>
      <w:r w:rsidRPr="000A4528">
        <w:rPr>
          <w:rFonts w:ascii="Arial" w:eastAsia="宋体" w:hAnsi="Arial" w:hint="eastAsia"/>
          <w:b/>
          <w:bCs/>
          <w:sz w:val="20"/>
          <w:lang w:eastAsia="x-none"/>
        </w:rPr>
        <w:t>1</w:t>
      </w:r>
      <w:r w:rsidRPr="000A4528">
        <w:rPr>
          <w:rFonts w:ascii="Arial" w:eastAsia="宋体" w:hAnsi="Arial" w:hint="eastAsia"/>
          <w:b/>
          <w:bCs/>
          <w:sz w:val="20"/>
        </w:rPr>
        <w:t>-1</w:t>
      </w:r>
      <w:r w:rsidRPr="000A4528">
        <w:rPr>
          <w:rFonts w:ascii="Arial" w:eastAsia="宋体" w:hAnsi="Arial" w:hint="eastAsia"/>
          <w:b/>
          <w:bCs/>
          <w:sz w:val="20"/>
          <w:lang w:eastAsia="x-none"/>
        </w:rPr>
        <w:t xml:space="preserve">: Common parameters of link level </w:t>
      </w:r>
      <w:r w:rsidRPr="000A4528">
        <w:rPr>
          <w:rFonts w:ascii="Arial" w:eastAsia="宋体" w:hAnsi="Arial" w:hint="eastAsia"/>
          <w:b/>
          <w:bCs/>
          <w:sz w:val="20"/>
        </w:rPr>
        <w:t>evaluation</w:t>
      </w:r>
      <w:r w:rsidRPr="000A4528">
        <w:rPr>
          <w:rFonts w:ascii="Arial" w:eastAsia="宋体" w:hAnsi="Arial" w:hint="eastAsia"/>
          <w:b/>
          <w:bCs/>
          <w:sz w:val="20"/>
          <w:lang w:eastAsia="x-none"/>
        </w:rPr>
        <w:t xml:space="preserve"> assumptions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4"/>
        <w:gridCol w:w="3662"/>
        <w:gridCol w:w="1308"/>
        <w:gridCol w:w="3402"/>
      </w:tblGrid>
      <w:tr w:rsidR="000A4528" w:rsidRPr="000A4528" w:rsidTr="000A4528">
        <w:tc>
          <w:tcPr>
            <w:tcW w:w="4896" w:type="dxa"/>
            <w:gridSpan w:val="2"/>
            <w:shd w:val="clear" w:color="auto" w:fill="FDE9D9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cs="Arial" w:hint="eastAsia"/>
                <w:b/>
                <w:bCs/>
                <w:sz w:val="18"/>
                <w:szCs w:val="18"/>
                <w:lang w:eastAsia="en-US"/>
              </w:rPr>
              <w:t>Parameters</w:t>
            </w:r>
          </w:p>
        </w:tc>
        <w:tc>
          <w:tcPr>
            <w:tcW w:w="1308" w:type="dxa"/>
            <w:shd w:val="clear" w:color="auto" w:fill="FDE9D9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cs="Arial" w:hint="eastAsia"/>
                <w:b/>
                <w:bCs/>
                <w:sz w:val="18"/>
                <w:szCs w:val="18"/>
                <w:lang w:eastAsia="en-US"/>
              </w:rPr>
              <w:t>Unit</w:t>
            </w:r>
          </w:p>
        </w:tc>
        <w:tc>
          <w:tcPr>
            <w:tcW w:w="3402" w:type="dxa"/>
            <w:shd w:val="clear" w:color="auto" w:fill="FDE9D9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cs="Arial" w:hint="eastAsia"/>
                <w:b/>
                <w:bCs/>
                <w:sz w:val="18"/>
                <w:szCs w:val="18"/>
                <w:lang w:eastAsia="en-US"/>
              </w:rPr>
              <w:t>Values</w:t>
            </w:r>
          </w:p>
        </w:tc>
      </w:tr>
      <w:tr w:rsidR="000A4528" w:rsidRPr="000A4528" w:rsidTr="000A4528">
        <w:tc>
          <w:tcPr>
            <w:tcW w:w="4896" w:type="dxa"/>
            <w:gridSpan w:val="2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cs="Arial" w:hint="eastAsia"/>
                <w:sz w:val="18"/>
                <w:szCs w:val="18"/>
                <w:lang w:eastAsia="en-US"/>
              </w:rPr>
              <w:t>Cyclic prefix</w:t>
            </w:r>
          </w:p>
        </w:tc>
        <w:tc>
          <w:tcPr>
            <w:tcW w:w="1308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cs="Arial" w:hint="eastAsia"/>
                <w:sz w:val="18"/>
                <w:szCs w:val="18"/>
                <w:lang w:eastAsia="en-US"/>
              </w:rPr>
              <w:t>Normal</w:t>
            </w:r>
          </w:p>
        </w:tc>
      </w:tr>
      <w:tr w:rsidR="000A4528" w:rsidRPr="000A4528" w:rsidTr="000A4528">
        <w:tc>
          <w:tcPr>
            <w:tcW w:w="1234" w:type="dxa"/>
            <w:vMerge w:val="restart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cs="Arial" w:hint="eastAsia"/>
                <w:sz w:val="18"/>
                <w:szCs w:val="18"/>
                <w:lang w:eastAsia="en-US"/>
              </w:rPr>
              <w:t>Interference modelling</w:t>
            </w:r>
          </w:p>
        </w:tc>
        <w:tc>
          <w:tcPr>
            <w:tcW w:w="3662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cs="Arial" w:hint="eastAsia"/>
                <w:sz w:val="18"/>
                <w:szCs w:val="18"/>
                <w:lang w:eastAsia="en-US"/>
              </w:rPr>
              <w:t>Number of explicitly modelled interferers</w:t>
            </w:r>
          </w:p>
        </w:tc>
        <w:tc>
          <w:tcPr>
            <w:tcW w:w="1308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cs="Arial" w:hint="eastAsia"/>
                <w:sz w:val="18"/>
                <w:szCs w:val="18"/>
                <w:lang w:eastAsia="en-US"/>
              </w:rPr>
              <w:t>2</w:t>
            </w:r>
          </w:p>
        </w:tc>
      </w:tr>
      <w:tr w:rsidR="000A4528" w:rsidRPr="000A4528" w:rsidTr="000A4528">
        <w:tc>
          <w:tcPr>
            <w:tcW w:w="1234" w:type="dxa"/>
            <w:vMerge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662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del w:id="10" w:author="China Telecom" w:date="2016-01-19T17:53:00Z">
              <w:r w:rsidRPr="000A4528" w:rsidDel="000A4528">
                <w:rPr>
                  <w:rFonts w:ascii="Arial" w:eastAsia="宋体" w:hAnsi="Arial" w:cs="Arial" w:hint="eastAsia"/>
                  <w:sz w:val="18"/>
                  <w:szCs w:val="18"/>
                  <w:lang w:eastAsia="en-US"/>
                </w:rPr>
                <w:delText>Noc</w:delText>
              </w:r>
            </w:del>
            <w:ins w:id="11" w:author="China Telecom" w:date="2016-01-19T17:57:00Z">
              <w:r>
                <w:t xml:space="preserve"> </w:t>
              </w:r>
              <w:r w:rsidRPr="000A4528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AWGN power level</w:t>
              </w:r>
            </w:ins>
            <w:ins w:id="12" w:author="China Telecom" w:date="2016-01-19T17:58:00Z">
              <w:r>
                <w:rPr>
                  <w:rFonts w:ascii="Arial" w:eastAsia="宋体" w:hAnsi="Arial" w:cs="Arial" w:hint="eastAsia"/>
                  <w:sz w:val="18"/>
                  <w:szCs w:val="18"/>
                </w:rPr>
                <w:t xml:space="preserve"> for 10MHz channel bandwidth</w:t>
              </w:r>
            </w:ins>
          </w:p>
        </w:tc>
        <w:tc>
          <w:tcPr>
            <w:tcW w:w="1308" w:type="dxa"/>
            <w:vAlign w:val="center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13" w:author="China Telecom" w:date="2016-01-19T17:57:00Z">
              <w:r w:rsidRPr="000A4528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t>dBm / 9MHz</w:t>
              </w:r>
              <w:r>
                <w:rPr>
                  <w:rFonts w:ascii="Arial" w:eastAsia="宋体" w:hAnsi="Arial" w:cs="Arial" w:hint="eastAsia"/>
                  <w:sz w:val="18"/>
                  <w:szCs w:val="18"/>
                </w:rPr>
                <w:t xml:space="preserve"> </w:t>
              </w:r>
            </w:ins>
            <w:del w:id="14" w:author="China Telecom" w:date="2016-01-19T17:53:00Z">
              <w:r w:rsidRPr="000A4528" w:rsidDel="000A4528">
                <w:rPr>
                  <w:rFonts w:ascii="Arial" w:eastAsia="宋体" w:hAnsi="Arial" w:cs="Arial" w:hint="eastAsia"/>
                  <w:sz w:val="18"/>
                  <w:szCs w:val="18"/>
                  <w:lang w:eastAsia="en-US"/>
                </w:rPr>
                <w:delText>dBm/15K</w:delText>
              </w:r>
            </w:del>
          </w:p>
        </w:tc>
        <w:tc>
          <w:tcPr>
            <w:tcW w:w="3402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del w:id="15" w:author="China Telecom" w:date="2016-01-19T17:53:00Z">
              <w:r w:rsidRPr="000A4528" w:rsidDel="000A4528">
                <w:rPr>
                  <w:rFonts w:ascii="Arial" w:eastAsia="宋体" w:hAnsi="Arial" w:cs="Arial" w:hint="eastAsia"/>
                  <w:sz w:val="18"/>
                  <w:szCs w:val="18"/>
                </w:rPr>
                <w:delText>[</w:delText>
              </w:r>
              <w:r w:rsidRPr="000A4528" w:rsidDel="000A4528">
                <w:rPr>
                  <w:rFonts w:ascii="Arial" w:eastAsia="宋体" w:hAnsi="Arial" w:cs="Arial" w:hint="eastAsia"/>
                  <w:sz w:val="18"/>
                  <w:szCs w:val="18"/>
                  <w:lang w:eastAsia="en-US"/>
                </w:rPr>
                <w:delText>-98</w:delText>
              </w:r>
              <w:r w:rsidRPr="000A4528" w:rsidDel="000A4528">
                <w:rPr>
                  <w:rFonts w:ascii="Arial" w:eastAsia="宋体" w:hAnsi="Arial" w:cs="Arial" w:hint="eastAsia"/>
                  <w:sz w:val="18"/>
                  <w:szCs w:val="18"/>
                </w:rPr>
                <w:delText>]</w:delText>
              </w:r>
            </w:del>
            <w:ins w:id="16" w:author="China Telecom" w:date="2016-01-19T17:57:00Z">
              <w:r>
                <w:rPr>
                  <w:rFonts w:ascii="Arial" w:eastAsia="宋体" w:hAnsi="Arial" w:cs="Arial" w:hint="eastAsia"/>
                  <w:sz w:val="18"/>
                  <w:szCs w:val="18"/>
                </w:rPr>
                <w:t xml:space="preserve"> </w:t>
              </w:r>
              <w:r w:rsidRPr="000A4528">
                <w:rPr>
                  <w:rFonts w:ascii="Arial" w:eastAsia="宋体" w:hAnsi="Arial" w:cs="Arial"/>
                  <w:sz w:val="18"/>
                  <w:szCs w:val="18"/>
                </w:rPr>
                <w:t>-83.5</w:t>
              </w:r>
            </w:ins>
          </w:p>
        </w:tc>
      </w:tr>
      <w:tr w:rsidR="000A4528" w:rsidRPr="000A4528" w:rsidTr="000A4528">
        <w:tc>
          <w:tcPr>
            <w:tcW w:w="1234" w:type="dxa"/>
            <w:vMerge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662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cs="Arial" w:hint="eastAsia"/>
                <w:sz w:val="18"/>
                <w:szCs w:val="18"/>
                <w:lang w:eastAsia="en-US"/>
              </w:rPr>
              <w:t>Interference modulation</w:t>
            </w:r>
          </w:p>
        </w:tc>
        <w:tc>
          <w:tcPr>
            <w:tcW w:w="1308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cs="Arial" w:hint="eastAsia"/>
                <w:sz w:val="18"/>
                <w:szCs w:val="18"/>
                <w:lang w:eastAsia="en-US"/>
              </w:rPr>
              <w:t>16QAM</w:t>
            </w:r>
          </w:p>
        </w:tc>
      </w:tr>
      <w:tr w:rsidR="000A4528" w:rsidRPr="000A4528" w:rsidTr="000A4528">
        <w:tc>
          <w:tcPr>
            <w:tcW w:w="1234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662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A4528">
              <w:rPr>
                <w:rFonts w:ascii="Arial" w:eastAsia="宋体" w:hAnsi="Arial" w:cs="Arial" w:hint="eastAsia"/>
                <w:sz w:val="18"/>
                <w:szCs w:val="18"/>
                <w:lang w:eastAsia="en-US"/>
              </w:rPr>
              <w:t>Timing delay and frequency offset</w:t>
            </w:r>
            <w:r w:rsidRPr="000A4528">
              <w:rPr>
                <w:rFonts w:ascii="Arial" w:eastAsia="宋体" w:hAnsi="Arial" w:cs="Arial" w:hint="eastAsia"/>
                <w:sz w:val="18"/>
                <w:szCs w:val="18"/>
              </w:rPr>
              <w:t xml:space="preserve"> for synchronous case</w:t>
            </w:r>
          </w:p>
        </w:tc>
        <w:tc>
          <w:tcPr>
            <w:tcW w:w="1308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A4528">
              <w:rPr>
                <w:rFonts w:ascii="Arial" w:eastAsia="宋体" w:hAnsi="Arial" w:cs="Arial" w:hint="eastAsia"/>
                <w:sz w:val="18"/>
                <w:szCs w:val="18"/>
                <w:lang w:eastAsia="en-US"/>
              </w:rPr>
              <w:t xml:space="preserve">Well aligned: no timing delay and frequency </w:t>
            </w:r>
            <w:r w:rsidRPr="000A4528">
              <w:rPr>
                <w:rFonts w:ascii="Arial" w:eastAsia="宋体" w:hAnsi="Arial" w:cs="Arial"/>
                <w:sz w:val="18"/>
                <w:szCs w:val="18"/>
                <w:lang w:eastAsia="en-US"/>
              </w:rPr>
              <w:t>offset</w:t>
            </w:r>
            <w:r w:rsidRPr="000A4528">
              <w:rPr>
                <w:rFonts w:ascii="Arial" w:eastAsia="宋体" w:hAnsi="Arial" w:cs="Arial" w:hint="eastAsia"/>
                <w:sz w:val="18"/>
                <w:szCs w:val="18"/>
                <w:lang w:eastAsia="en-US"/>
              </w:rPr>
              <w:t xml:space="preserve"> between the serving UE and interfering UEs</w:t>
            </w:r>
          </w:p>
        </w:tc>
      </w:tr>
      <w:tr w:rsidR="000A4528" w:rsidRPr="000A4528" w:rsidTr="000A4528">
        <w:tc>
          <w:tcPr>
            <w:tcW w:w="4896" w:type="dxa"/>
            <w:gridSpan w:val="2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cs="Arial" w:hint="eastAsia"/>
                <w:sz w:val="18"/>
                <w:szCs w:val="18"/>
                <w:lang w:eastAsia="en-US"/>
              </w:rPr>
              <w:t>Frequency hopping, TTI bundling</w:t>
            </w:r>
          </w:p>
        </w:tc>
        <w:tc>
          <w:tcPr>
            <w:tcW w:w="1308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402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cs="Arial" w:hint="eastAsia"/>
                <w:sz w:val="18"/>
                <w:szCs w:val="18"/>
                <w:lang w:eastAsia="en-US"/>
              </w:rPr>
              <w:t>Disable</w:t>
            </w:r>
          </w:p>
        </w:tc>
      </w:tr>
    </w:tbl>
    <w:p w:rsidR="000A4528" w:rsidRPr="000A4528" w:rsidRDefault="000A4528" w:rsidP="000A4528">
      <w:pPr>
        <w:overflowPunct/>
        <w:autoSpaceDE/>
        <w:autoSpaceDN/>
        <w:adjustRightInd/>
        <w:spacing w:after="180"/>
        <w:jc w:val="left"/>
        <w:textAlignment w:val="auto"/>
        <w:rPr>
          <w:rFonts w:eastAsia="宋体"/>
          <w:sz w:val="20"/>
        </w:rPr>
      </w:pPr>
    </w:p>
    <w:p w:rsidR="000A4528" w:rsidRPr="000A4528" w:rsidRDefault="000A4528" w:rsidP="000A4528">
      <w:pPr>
        <w:keepNext/>
        <w:keepLines/>
        <w:spacing w:before="60" w:after="180"/>
        <w:jc w:val="center"/>
        <w:rPr>
          <w:rFonts w:ascii="Arial" w:eastAsia="宋体" w:hAnsi="Arial"/>
          <w:b/>
          <w:bCs/>
          <w:sz w:val="20"/>
          <w:lang w:eastAsia="x-none"/>
        </w:rPr>
      </w:pPr>
      <w:r w:rsidRPr="000A4528">
        <w:rPr>
          <w:rFonts w:ascii="Arial" w:eastAsia="宋体" w:hAnsi="Arial" w:hint="eastAsia"/>
          <w:b/>
          <w:bCs/>
          <w:sz w:val="20"/>
          <w:lang w:eastAsia="x-none"/>
        </w:rPr>
        <w:lastRenderedPageBreak/>
        <w:t xml:space="preserve">Table </w:t>
      </w:r>
      <w:r w:rsidRPr="000A4528">
        <w:rPr>
          <w:rFonts w:ascii="Arial" w:eastAsia="宋体" w:hAnsi="Arial" w:hint="eastAsia"/>
          <w:b/>
          <w:bCs/>
          <w:sz w:val="20"/>
        </w:rPr>
        <w:t>7.1-</w:t>
      </w:r>
      <w:r w:rsidRPr="000A4528">
        <w:rPr>
          <w:rFonts w:ascii="Arial" w:eastAsia="宋体" w:hAnsi="Arial" w:hint="eastAsia"/>
          <w:b/>
          <w:bCs/>
          <w:sz w:val="20"/>
          <w:lang w:eastAsia="x-none"/>
        </w:rPr>
        <w:t xml:space="preserve">2: </w:t>
      </w:r>
      <w:r w:rsidRPr="000A4528">
        <w:rPr>
          <w:rFonts w:ascii="Arial" w:eastAsia="宋体" w:hAnsi="Arial" w:hint="eastAsia"/>
          <w:b/>
          <w:bCs/>
          <w:sz w:val="20"/>
        </w:rPr>
        <w:t>C</w:t>
      </w:r>
      <w:r w:rsidRPr="000A4528">
        <w:rPr>
          <w:rFonts w:ascii="Arial" w:eastAsia="宋体" w:hAnsi="Arial" w:hint="eastAsia"/>
          <w:b/>
          <w:bCs/>
          <w:sz w:val="20"/>
          <w:lang w:eastAsia="x-none"/>
        </w:rPr>
        <w:t>ases</w:t>
      </w:r>
      <w:r w:rsidRPr="000A4528">
        <w:rPr>
          <w:rFonts w:ascii="Arial" w:eastAsia="宋体" w:hAnsi="Arial" w:hint="eastAsia"/>
          <w:b/>
          <w:bCs/>
          <w:sz w:val="20"/>
        </w:rPr>
        <w:t xml:space="preserve"> </w:t>
      </w:r>
      <w:r w:rsidRPr="000A4528">
        <w:rPr>
          <w:rFonts w:ascii="Arial" w:eastAsia="宋体" w:hAnsi="Arial" w:hint="eastAsia"/>
          <w:b/>
          <w:bCs/>
          <w:sz w:val="20"/>
          <w:lang w:eastAsia="x-none"/>
        </w:rPr>
        <w:t>for link level evaluations</w:t>
      </w:r>
    </w:p>
    <w:tbl>
      <w:tblPr>
        <w:tblW w:w="10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560"/>
        <w:gridCol w:w="1095"/>
        <w:gridCol w:w="2409"/>
        <w:gridCol w:w="2449"/>
        <w:gridCol w:w="2087"/>
      </w:tblGrid>
      <w:tr w:rsidR="000A4528" w:rsidRPr="000A4528" w:rsidTr="00DC5046">
        <w:trPr>
          <w:jc w:val="center"/>
        </w:trPr>
        <w:tc>
          <w:tcPr>
            <w:tcW w:w="675" w:type="dxa"/>
            <w:shd w:val="clear" w:color="auto" w:fill="FDE9D9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  <w:t xml:space="preserve">Case </w:t>
            </w:r>
            <w:r w:rsidRPr="000A4528">
              <w:rPr>
                <w:rFonts w:ascii="Arial" w:eastAsia="宋体" w:hAnsi="Arial" w:cs="Arial" w:hint="eastAsia"/>
                <w:b/>
                <w:bCs/>
                <w:sz w:val="18"/>
                <w:szCs w:val="18"/>
                <w:lang w:eastAsia="en-US"/>
              </w:rPr>
              <w:t>Num</w:t>
            </w:r>
          </w:p>
        </w:tc>
        <w:tc>
          <w:tcPr>
            <w:tcW w:w="1560" w:type="dxa"/>
            <w:shd w:val="clear" w:color="auto" w:fill="FDE9D9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0A4528">
              <w:rPr>
                <w:rFonts w:ascii="Arial" w:eastAsia="宋体" w:hAnsi="Arial" w:cs="Arial" w:hint="eastAsia"/>
                <w:b/>
                <w:bCs/>
                <w:sz w:val="18"/>
                <w:szCs w:val="18"/>
                <w:lang w:eastAsia="en-US"/>
              </w:rPr>
              <w:t>PRB allocation</w:t>
            </w:r>
            <w:r w:rsidRPr="000A4528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/</w:t>
            </w:r>
          </w:p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0A4528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Band width</w:t>
            </w:r>
          </w:p>
        </w:tc>
        <w:tc>
          <w:tcPr>
            <w:tcW w:w="1095" w:type="dxa"/>
            <w:shd w:val="clear" w:color="auto" w:fill="FDE9D9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cs="Arial" w:hint="eastAsia"/>
                <w:b/>
                <w:bCs/>
                <w:sz w:val="18"/>
                <w:szCs w:val="18"/>
                <w:lang w:eastAsia="en-US"/>
              </w:rPr>
              <w:t>MCS</w:t>
            </w:r>
          </w:p>
        </w:tc>
        <w:tc>
          <w:tcPr>
            <w:tcW w:w="2409" w:type="dxa"/>
            <w:shd w:val="clear" w:color="auto" w:fill="FDE9D9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0A4528">
              <w:rPr>
                <w:rFonts w:ascii="Arial" w:eastAsia="宋体" w:hAnsi="Arial" w:cs="Arial" w:hint="eastAsia"/>
                <w:b/>
                <w:bCs/>
                <w:sz w:val="18"/>
                <w:szCs w:val="18"/>
                <w:lang w:eastAsia="en-US"/>
              </w:rPr>
              <w:t>Propagation condition</w:t>
            </w:r>
            <w:r w:rsidRPr="000A4528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 xml:space="preserve"> (Serving, interferers)</w:t>
            </w:r>
          </w:p>
        </w:tc>
        <w:tc>
          <w:tcPr>
            <w:tcW w:w="2449" w:type="dxa"/>
            <w:shd w:val="clear" w:color="auto" w:fill="FDE9D9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0A4528">
              <w:rPr>
                <w:rFonts w:ascii="Arial" w:eastAsia="宋体" w:hAnsi="Arial" w:cs="Arial" w:hint="eastAsia"/>
                <w:b/>
                <w:bCs/>
                <w:sz w:val="18"/>
                <w:szCs w:val="18"/>
                <w:lang w:eastAsia="en-US"/>
              </w:rPr>
              <w:t>Antenna configuration</w:t>
            </w:r>
            <w:r w:rsidRPr="000A4528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 xml:space="preserve"> for serving and interferers</w:t>
            </w:r>
          </w:p>
        </w:tc>
        <w:tc>
          <w:tcPr>
            <w:tcW w:w="2087" w:type="dxa"/>
            <w:shd w:val="clear" w:color="auto" w:fill="FDE9D9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0A4528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(DIP1, DIP2) dB</w:t>
            </w:r>
          </w:p>
        </w:tc>
      </w:tr>
      <w:tr w:rsidR="000A4528" w:rsidRPr="000A4528" w:rsidTr="00DC5046">
        <w:trPr>
          <w:jc w:val="center"/>
        </w:trPr>
        <w:tc>
          <w:tcPr>
            <w:tcW w:w="675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A4528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50 PRB/10MHz</w:t>
            </w:r>
          </w:p>
        </w:tc>
        <w:tc>
          <w:tcPr>
            <w:tcW w:w="1095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409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</w:rPr>
              <w:t>(</w:t>
            </w:r>
            <w:r w:rsidRPr="000A4528">
              <w:rPr>
                <w:rFonts w:ascii="Arial" w:eastAsia="宋体" w:hAnsi="Arial"/>
                <w:color w:val="000000"/>
                <w:sz w:val="18"/>
                <w:szCs w:val="18"/>
              </w:rPr>
              <w:t>EPA5</w:t>
            </w: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</w:rPr>
              <w:t>, EPA5)</w:t>
            </w:r>
          </w:p>
        </w:tc>
        <w:tc>
          <w:tcPr>
            <w:tcW w:w="2449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/>
                <w:color w:val="000000"/>
                <w:sz w:val="18"/>
                <w:szCs w:val="18"/>
              </w:rPr>
              <w:t>1x2 Low</w:t>
            </w:r>
          </w:p>
        </w:tc>
        <w:tc>
          <w:tcPr>
            <w:tcW w:w="2087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(</w:t>
            </w:r>
            <w:r w:rsidRPr="000A4528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-1.1</w:t>
            </w: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1</w:t>
            </w:r>
            <w:r w:rsidRPr="000A4528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, -10.</w:t>
            </w: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91)</w:t>
            </w:r>
          </w:p>
        </w:tc>
      </w:tr>
      <w:tr w:rsidR="000A4528" w:rsidRPr="000A4528" w:rsidTr="00DC5046">
        <w:trPr>
          <w:jc w:val="center"/>
        </w:trPr>
        <w:tc>
          <w:tcPr>
            <w:tcW w:w="675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A4528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560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50 PRB/10MHz</w:t>
            </w:r>
          </w:p>
        </w:tc>
        <w:tc>
          <w:tcPr>
            <w:tcW w:w="1095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409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</w:rPr>
              <w:t>(</w:t>
            </w:r>
            <w:r w:rsidRPr="000A4528">
              <w:rPr>
                <w:rFonts w:ascii="Arial" w:eastAsia="宋体" w:hAnsi="Arial"/>
                <w:color w:val="000000"/>
                <w:sz w:val="18"/>
                <w:szCs w:val="18"/>
              </w:rPr>
              <w:t>EPA5</w:t>
            </w: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</w:rPr>
              <w:t>, EPA5)</w:t>
            </w:r>
          </w:p>
        </w:tc>
        <w:tc>
          <w:tcPr>
            <w:tcW w:w="2449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1x2 Low</w:t>
            </w:r>
          </w:p>
        </w:tc>
        <w:tc>
          <w:tcPr>
            <w:tcW w:w="2087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(-0.43, -13.78)</w:t>
            </w:r>
          </w:p>
        </w:tc>
      </w:tr>
      <w:tr w:rsidR="000A4528" w:rsidRPr="000A4528" w:rsidTr="00DC5046">
        <w:trPr>
          <w:jc w:val="center"/>
        </w:trPr>
        <w:tc>
          <w:tcPr>
            <w:tcW w:w="675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A4528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50 PRB/10MHz</w:t>
            </w:r>
          </w:p>
        </w:tc>
        <w:tc>
          <w:tcPr>
            <w:tcW w:w="1095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2409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</w:rPr>
              <w:t>(</w:t>
            </w:r>
            <w:r w:rsidRPr="000A4528">
              <w:rPr>
                <w:rFonts w:ascii="Arial" w:eastAsia="宋体" w:hAnsi="Arial"/>
                <w:color w:val="000000"/>
                <w:sz w:val="18"/>
                <w:szCs w:val="18"/>
              </w:rPr>
              <w:t>EPA5</w:t>
            </w: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</w:rPr>
              <w:t>, EPA5)</w:t>
            </w:r>
          </w:p>
        </w:tc>
        <w:tc>
          <w:tcPr>
            <w:tcW w:w="2449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/>
                <w:color w:val="000000"/>
                <w:sz w:val="18"/>
                <w:szCs w:val="18"/>
              </w:rPr>
              <w:t>1x4 Low</w:t>
            </w:r>
          </w:p>
        </w:tc>
        <w:tc>
          <w:tcPr>
            <w:tcW w:w="2087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(</w:t>
            </w:r>
            <w:r w:rsidRPr="000A4528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-1.1</w:t>
            </w: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1</w:t>
            </w:r>
            <w:r w:rsidRPr="000A4528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, -10.</w:t>
            </w: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91)</w:t>
            </w:r>
          </w:p>
        </w:tc>
      </w:tr>
      <w:tr w:rsidR="000A4528" w:rsidRPr="000A4528" w:rsidTr="00DC5046">
        <w:trPr>
          <w:jc w:val="center"/>
        </w:trPr>
        <w:tc>
          <w:tcPr>
            <w:tcW w:w="675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A4528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1560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50 PRB/10MHz</w:t>
            </w:r>
          </w:p>
        </w:tc>
        <w:tc>
          <w:tcPr>
            <w:tcW w:w="1095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2409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</w:rPr>
              <w:t>(</w:t>
            </w:r>
            <w:r w:rsidRPr="000A4528">
              <w:rPr>
                <w:rFonts w:ascii="Arial" w:eastAsia="宋体" w:hAnsi="Arial"/>
                <w:color w:val="000000"/>
                <w:sz w:val="18"/>
                <w:szCs w:val="18"/>
              </w:rPr>
              <w:t>EPA5</w:t>
            </w: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</w:rPr>
              <w:t>, EPA5)</w:t>
            </w:r>
          </w:p>
        </w:tc>
        <w:tc>
          <w:tcPr>
            <w:tcW w:w="2449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1x4 Low</w:t>
            </w:r>
          </w:p>
        </w:tc>
        <w:tc>
          <w:tcPr>
            <w:tcW w:w="2087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(-0.43, -13.78)</w:t>
            </w:r>
          </w:p>
        </w:tc>
      </w:tr>
      <w:tr w:rsidR="000A4528" w:rsidRPr="000A4528" w:rsidTr="00DC5046">
        <w:trPr>
          <w:jc w:val="center"/>
        </w:trPr>
        <w:tc>
          <w:tcPr>
            <w:tcW w:w="675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A4528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560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50 PRB/10MHz</w:t>
            </w:r>
          </w:p>
        </w:tc>
        <w:tc>
          <w:tcPr>
            <w:tcW w:w="1095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2409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</w:rPr>
              <w:t>(</w:t>
            </w:r>
            <w:r w:rsidRPr="000A4528">
              <w:rPr>
                <w:rFonts w:ascii="Arial" w:eastAsia="宋体" w:hAnsi="Arial"/>
                <w:color w:val="000000"/>
                <w:sz w:val="18"/>
                <w:szCs w:val="18"/>
              </w:rPr>
              <w:t>EPA5</w:t>
            </w: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</w:rPr>
              <w:t>, EPA5)</w:t>
            </w:r>
          </w:p>
        </w:tc>
        <w:tc>
          <w:tcPr>
            <w:tcW w:w="2449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1x8 Low</w:t>
            </w:r>
          </w:p>
        </w:tc>
        <w:tc>
          <w:tcPr>
            <w:tcW w:w="2087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(</w:t>
            </w:r>
            <w:r w:rsidRPr="000A4528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-1.1</w:t>
            </w: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1</w:t>
            </w:r>
            <w:r w:rsidRPr="000A4528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, -10.</w:t>
            </w: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91)</w:t>
            </w:r>
          </w:p>
        </w:tc>
      </w:tr>
      <w:tr w:rsidR="000A4528" w:rsidRPr="000A4528" w:rsidTr="00DC5046">
        <w:trPr>
          <w:jc w:val="center"/>
        </w:trPr>
        <w:tc>
          <w:tcPr>
            <w:tcW w:w="675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A4528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</w:p>
        </w:tc>
        <w:tc>
          <w:tcPr>
            <w:tcW w:w="1560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50 PRB/10MHz</w:t>
            </w:r>
          </w:p>
        </w:tc>
        <w:tc>
          <w:tcPr>
            <w:tcW w:w="1095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2409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</w:rPr>
              <w:t>(</w:t>
            </w:r>
            <w:r w:rsidRPr="000A4528">
              <w:rPr>
                <w:rFonts w:ascii="Arial" w:eastAsia="宋体" w:hAnsi="Arial"/>
                <w:color w:val="000000"/>
                <w:sz w:val="18"/>
                <w:szCs w:val="18"/>
              </w:rPr>
              <w:t>EPA5</w:t>
            </w: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</w:rPr>
              <w:t>, EPA5)</w:t>
            </w:r>
          </w:p>
        </w:tc>
        <w:tc>
          <w:tcPr>
            <w:tcW w:w="2449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1x8 Low</w:t>
            </w:r>
          </w:p>
        </w:tc>
        <w:tc>
          <w:tcPr>
            <w:tcW w:w="2087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(-0.43, -13.78)</w:t>
            </w:r>
          </w:p>
        </w:tc>
      </w:tr>
      <w:tr w:rsidR="000A4528" w:rsidRPr="000A4528" w:rsidTr="00DC5046">
        <w:trPr>
          <w:jc w:val="center"/>
        </w:trPr>
        <w:tc>
          <w:tcPr>
            <w:tcW w:w="675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A4528"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</w:p>
        </w:tc>
        <w:tc>
          <w:tcPr>
            <w:tcW w:w="1560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50 PRB/10MHz</w:t>
            </w:r>
          </w:p>
        </w:tc>
        <w:tc>
          <w:tcPr>
            <w:tcW w:w="1095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409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</w:rPr>
              <w:t>(</w:t>
            </w:r>
            <w:r w:rsidRPr="000A4528">
              <w:rPr>
                <w:rFonts w:ascii="Arial" w:eastAsia="宋体" w:hAnsi="Arial"/>
                <w:color w:val="000000"/>
                <w:sz w:val="18"/>
                <w:szCs w:val="18"/>
              </w:rPr>
              <w:t>EVA70</w:t>
            </w: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</w:rPr>
              <w:t>, EVA70)</w:t>
            </w:r>
          </w:p>
        </w:tc>
        <w:tc>
          <w:tcPr>
            <w:tcW w:w="2449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/>
                <w:color w:val="000000"/>
                <w:sz w:val="18"/>
                <w:szCs w:val="18"/>
              </w:rPr>
              <w:t>1x2 Low</w:t>
            </w:r>
          </w:p>
        </w:tc>
        <w:tc>
          <w:tcPr>
            <w:tcW w:w="2087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(</w:t>
            </w:r>
            <w:r w:rsidRPr="000A4528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-1.1</w:t>
            </w: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1</w:t>
            </w:r>
            <w:r w:rsidRPr="000A4528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, -10.</w:t>
            </w: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91)</w:t>
            </w:r>
          </w:p>
        </w:tc>
      </w:tr>
      <w:tr w:rsidR="000A4528" w:rsidRPr="000A4528" w:rsidTr="00DC5046">
        <w:trPr>
          <w:jc w:val="center"/>
        </w:trPr>
        <w:tc>
          <w:tcPr>
            <w:tcW w:w="675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A4528"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</w:p>
        </w:tc>
        <w:tc>
          <w:tcPr>
            <w:tcW w:w="1560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50 PRB/10MHz</w:t>
            </w:r>
          </w:p>
        </w:tc>
        <w:tc>
          <w:tcPr>
            <w:tcW w:w="1095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409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</w:rPr>
              <w:t>(</w:t>
            </w:r>
            <w:r w:rsidRPr="000A4528">
              <w:rPr>
                <w:rFonts w:ascii="Arial" w:eastAsia="宋体" w:hAnsi="Arial"/>
                <w:color w:val="000000"/>
                <w:sz w:val="18"/>
                <w:szCs w:val="18"/>
              </w:rPr>
              <w:t>EVA70</w:t>
            </w: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</w:rPr>
              <w:t>, EVA70)</w:t>
            </w:r>
          </w:p>
        </w:tc>
        <w:tc>
          <w:tcPr>
            <w:tcW w:w="2449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1x2 Low</w:t>
            </w:r>
          </w:p>
        </w:tc>
        <w:tc>
          <w:tcPr>
            <w:tcW w:w="2087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(-0.43, -13.78)</w:t>
            </w:r>
          </w:p>
        </w:tc>
      </w:tr>
      <w:tr w:rsidR="000A4528" w:rsidRPr="000A4528" w:rsidTr="00DC5046">
        <w:trPr>
          <w:jc w:val="center"/>
        </w:trPr>
        <w:tc>
          <w:tcPr>
            <w:tcW w:w="675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A4528">
              <w:rPr>
                <w:rFonts w:ascii="Arial" w:eastAsia="宋体" w:hAnsi="Arial" w:cs="Arial" w:hint="eastAsia"/>
                <w:sz w:val="18"/>
                <w:szCs w:val="18"/>
              </w:rPr>
              <w:t>9</w:t>
            </w:r>
          </w:p>
        </w:tc>
        <w:tc>
          <w:tcPr>
            <w:tcW w:w="1560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50 PRB/10MHz</w:t>
            </w:r>
          </w:p>
        </w:tc>
        <w:tc>
          <w:tcPr>
            <w:tcW w:w="1095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2409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</w:rPr>
              <w:t>(</w:t>
            </w:r>
            <w:r w:rsidRPr="000A4528">
              <w:rPr>
                <w:rFonts w:ascii="Arial" w:eastAsia="宋体" w:hAnsi="Arial"/>
                <w:color w:val="000000"/>
                <w:sz w:val="18"/>
                <w:szCs w:val="18"/>
              </w:rPr>
              <w:t>EVA70</w:t>
            </w: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</w:rPr>
              <w:t>, EVA70)</w:t>
            </w:r>
          </w:p>
        </w:tc>
        <w:tc>
          <w:tcPr>
            <w:tcW w:w="2449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/>
                <w:color w:val="000000"/>
                <w:sz w:val="18"/>
                <w:szCs w:val="18"/>
              </w:rPr>
              <w:t>1x4 Low</w:t>
            </w:r>
          </w:p>
        </w:tc>
        <w:tc>
          <w:tcPr>
            <w:tcW w:w="2087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(</w:t>
            </w:r>
            <w:r w:rsidRPr="000A4528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-1.1</w:t>
            </w: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1</w:t>
            </w:r>
            <w:r w:rsidRPr="000A4528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, -10.</w:t>
            </w: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91)</w:t>
            </w:r>
          </w:p>
        </w:tc>
      </w:tr>
      <w:tr w:rsidR="000A4528" w:rsidRPr="000A4528" w:rsidTr="00DC5046">
        <w:trPr>
          <w:jc w:val="center"/>
        </w:trPr>
        <w:tc>
          <w:tcPr>
            <w:tcW w:w="675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A4528"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560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50 PRB/10MHz</w:t>
            </w:r>
          </w:p>
        </w:tc>
        <w:tc>
          <w:tcPr>
            <w:tcW w:w="1095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2409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</w:rPr>
              <w:t>(</w:t>
            </w:r>
            <w:r w:rsidRPr="000A4528">
              <w:rPr>
                <w:rFonts w:ascii="Arial" w:eastAsia="宋体" w:hAnsi="Arial"/>
                <w:color w:val="000000"/>
                <w:sz w:val="18"/>
                <w:szCs w:val="18"/>
              </w:rPr>
              <w:t>EVA70</w:t>
            </w: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</w:rPr>
              <w:t>, EVA70)</w:t>
            </w:r>
          </w:p>
        </w:tc>
        <w:tc>
          <w:tcPr>
            <w:tcW w:w="2449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1x4 Low</w:t>
            </w:r>
          </w:p>
        </w:tc>
        <w:tc>
          <w:tcPr>
            <w:tcW w:w="2087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(-0.43, -13.78)</w:t>
            </w:r>
          </w:p>
        </w:tc>
      </w:tr>
      <w:tr w:rsidR="000A4528" w:rsidRPr="000A4528" w:rsidTr="00DC5046">
        <w:trPr>
          <w:jc w:val="center"/>
        </w:trPr>
        <w:tc>
          <w:tcPr>
            <w:tcW w:w="675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A4528">
              <w:rPr>
                <w:rFonts w:ascii="Arial" w:eastAsia="宋体" w:hAnsi="Arial" w:cs="Arial" w:hint="eastAsia"/>
                <w:sz w:val="18"/>
                <w:szCs w:val="18"/>
              </w:rPr>
              <w:t>11</w:t>
            </w:r>
          </w:p>
        </w:tc>
        <w:tc>
          <w:tcPr>
            <w:tcW w:w="1560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50 PRB/10MHz</w:t>
            </w:r>
          </w:p>
        </w:tc>
        <w:tc>
          <w:tcPr>
            <w:tcW w:w="1095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2409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</w:rPr>
              <w:t>(</w:t>
            </w:r>
            <w:r w:rsidRPr="000A4528">
              <w:rPr>
                <w:rFonts w:ascii="Arial" w:eastAsia="宋体" w:hAnsi="Arial"/>
                <w:color w:val="000000"/>
                <w:sz w:val="18"/>
                <w:szCs w:val="18"/>
              </w:rPr>
              <w:t>EVA70</w:t>
            </w: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</w:rPr>
              <w:t>, EVA70)</w:t>
            </w:r>
          </w:p>
        </w:tc>
        <w:tc>
          <w:tcPr>
            <w:tcW w:w="2449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1x8 Low</w:t>
            </w:r>
          </w:p>
        </w:tc>
        <w:tc>
          <w:tcPr>
            <w:tcW w:w="2087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(</w:t>
            </w:r>
            <w:r w:rsidRPr="000A4528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-1.1</w:t>
            </w: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1</w:t>
            </w:r>
            <w:r w:rsidRPr="000A4528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, -10.</w:t>
            </w: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91)</w:t>
            </w:r>
          </w:p>
        </w:tc>
      </w:tr>
      <w:tr w:rsidR="000A4528" w:rsidRPr="000A4528" w:rsidTr="00DC5046">
        <w:trPr>
          <w:jc w:val="center"/>
        </w:trPr>
        <w:tc>
          <w:tcPr>
            <w:tcW w:w="675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0A4528">
              <w:rPr>
                <w:rFonts w:ascii="Arial" w:eastAsia="宋体" w:hAnsi="Arial" w:cs="Arial" w:hint="eastAsia"/>
                <w:sz w:val="18"/>
                <w:szCs w:val="18"/>
              </w:rPr>
              <w:t>12</w:t>
            </w:r>
          </w:p>
        </w:tc>
        <w:tc>
          <w:tcPr>
            <w:tcW w:w="1560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50 PRB/10MHz</w:t>
            </w:r>
          </w:p>
        </w:tc>
        <w:tc>
          <w:tcPr>
            <w:tcW w:w="1095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2409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</w:rPr>
              <w:t>(</w:t>
            </w:r>
            <w:r w:rsidRPr="000A4528">
              <w:rPr>
                <w:rFonts w:ascii="Arial" w:eastAsia="宋体" w:hAnsi="Arial"/>
                <w:color w:val="000000"/>
                <w:sz w:val="18"/>
                <w:szCs w:val="18"/>
              </w:rPr>
              <w:t>EVA70</w:t>
            </w: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</w:rPr>
              <w:t>, EVA70)</w:t>
            </w:r>
          </w:p>
        </w:tc>
        <w:tc>
          <w:tcPr>
            <w:tcW w:w="2449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1x8 Low</w:t>
            </w:r>
          </w:p>
        </w:tc>
        <w:tc>
          <w:tcPr>
            <w:tcW w:w="2087" w:type="dxa"/>
          </w:tcPr>
          <w:p w:rsidR="000A4528" w:rsidRPr="000A4528" w:rsidRDefault="000A4528" w:rsidP="000A452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0A4528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(-0.43, -13.78)</w:t>
            </w:r>
          </w:p>
        </w:tc>
      </w:tr>
    </w:tbl>
    <w:p w:rsidR="000A4528" w:rsidRPr="000A4528" w:rsidRDefault="000A4528" w:rsidP="000A4528">
      <w:pPr>
        <w:overflowPunct/>
        <w:autoSpaceDE/>
        <w:autoSpaceDN/>
        <w:adjustRightInd/>
        <w:spacing w:after="180"/>
        <w:jc w:val="left"/>
        <w:textAlignment w:val="auto"/>
        <w:rPr>
          <w:rFonts w:eastAsia="宋体"/>
          <w:i/>
          <w:color w:val="0000FF"/>
          <w:sz w:val="20"/>
        </w:rPr>
      </w:pPr>
    </w:p>
    <w:p w:rsidR="00082578" w:rsidRDefault="00082578" w:rsidP="00082578">
      <w:pPr>
        <w:spacing w:beforeLines="50" w:before="120"/>
        <w:jc w:val="center"/>
        <w:rPr>
          <w:i/>
          <w:iCs/>
          <w:noProof/>
          <w:color w:val="0000FF"/>
        </w:rPr>
      </w:pPr>
      <w:r w:rsidRPr="00047917">
        <w:rPr>
          <w:i/>
          <w:iCs/>
          <w:noProof/>
          <w:color w:val="0000FF"/>
        </w:rPr>
        <w:t xml:space="preserve">&lt;&lt; </w:t>
      </w:r>
      <w:r>
        <w:rPr>
          <w:rFonts w:hint="eastAsia"/>
          <w:i/>
          <w:iCs/>
          <w:noProof/>
          <w:color w:val="0000FF"/>
        </w:rPr>
        <w:t>Unchanged text omitted</w:t>
      </w:r>
      <w:r w:rsidRPr="00373A57">
        <w:rPr>
          <w:i/>
          <w:iCs/>
          <w:noProof/>
          <w:color w:val="0000FF"/>
        </w:rPr>
        <w:t xml:space="preserve"> </w:t>
      </w:r>
      <w:r w:rsidRPr="00047917">
        <w:rPr>
          <w:i/>
          <w:iCs/>
          <w:noProof/>
          <w:color w:val="0000FF"/>
        </w:rPr>
        <w:t>&gt;&gt;</w:t>
      </w:r>
    </w:p>
    <w:p w:rsidR="00082578" w:rsidRDefault="00082578" w:rsidP="00082578">
      <w:pPr>
        <w:spacing w:beforeLines="50" w:before="120"/>
        <w:jc w:val="center"/>
        <w:rPr>
          <w:i/>
          <w:iCs/>
          <w:noProof/>
          <w:color w:val="0000FF"/>
        </w:rPr>
      </w:pPr>
    </w:p>
    <w:p w:rsidR="00436FAE" w:rsidRDefault="00436FAE" w:rsidP="00436FAE">
      <w:pPr>
        <w:pStyle w:val="1"/>
        <w:overflowPunct/>
        <w:autoSpaceDE/>
        <w:autoSpaceDN/>
        <w:adjustRightInd/>
        <w:ind w:left="1134" w:hanging="1134"/>
        <w:textAlignment w:val="auto"/>
        <w:rPr>
          <w:ins w:id="17" w:author="China Telecom" w:date="2016-01-14T16:12:00Z"/>
          <w:rFonts w:eastAsia="宋体" w:cs="Times New Roman"/>
          <w:szCs w:val="20"/>
        </w:rPr>
      </w:pPr>
      <w:bookmarkStart w:id="18" w:name="_Toc305080715"/>
      <w:bookmarkStart w:id="19" w:name="_Toc425079143"/>
      <w:bookmarkStart w:id="20" w:name="_Toc434088984"/>
      <w:bookmarkEnd w:id="3"/>
      <w:r w:rsidRPr="00436FAE">
        <w:rPr>
          <w:rFonts w:eastAsia="宋体" w:cs="Times New Roman" w:hint="eastAsia"/>
          <w:szCs w:val="20"/>
          <w:lang w:eastAsia="ja-JP"/>
        </w:rPr>
        <w:t>8</w:t>
      </w:r>
      <w:r w:rsidRPr="00436FAE">
        <w:rPr>
          <w:rFonts w:eastAsia="宋体" w:cs="Times New Roman"/>
          <w:szCs w:val="20"/>
          <w:lang w:eastAsia="ja-JP"/>
        </w:rPr>
        <w:tab/>
      </w:r>
      <w:bookmarkEnd w:id="18"/>
      <w:r w:rsidRPr="00436FAE">
        <w:rPr>
          <w:rFonts w:eastAsia="宋体" w:cs="Times New Roman" w:hint="eastAsia"/>
          <w:szCs w:val="20"/>
          <w:lang w:eastAsia="ja-JP"/>
        </w:rPr>
        <w:t>BS demodulation performance requirements</w:t>
      </w:r>
      <w:bookmarkEnd w:id="19"/>
      <w:bookmarkEnd w:id="20"/>
    </w:p>
    <w:p w:rsidR="00B770A9" w:rsidRPr="00B770A9" w:rsidRDefault="00F35D56" w:rsidP="00841B54">
      <w:pPr>
        <w:overflowPunct/>
        <w:autoSpaceDE/>
        <w:autoSpaceDN/>
        <w:adjustRightInd/>
        <w:spacing w:after="180"/>
        <w:textAlignment w:val="auto"/>
        <w:rPr>
          <w:rFonts w:eastAsia="宋体"/>
          <w:sz w:val="20"/>
          <w:lang w:val="en-US"/>
        </w:rPr>
      </w:pPr>
      <w:ins w:id="21" w:author="China Telecom" w:date="2016-01-14T16:19:00Z">
        <w:r>
          <w:rPr>
            <w:rFonts w:eastAsia="宋体" w:hint="eastAsia"/>
            <w:sz w:val="20"/>
            <w:lang w:val="en-US"/>
          </w:rPr>
          <w:t>For PUSCH, e</w:t>
        </w:r>
      </w:ins>
      <w:ins w:id="22" w:author="China Telecom" w:date="2016-01-14T16:18:00Z">
        <w:r w:rsidR="00B770A9">
          <w:rPr>
            <w:rFonts w:eastAsia="宋体" w:hint="eastAsia"/>
            <w:sz w:val="20"/>
            <w:lang w:val="en-US"/>
          </w:rPr>
          <w:t>nhanced</w:t>
        </w:r>
      </w:ins>
      <w:ins w:id="23" w:author="China Telecom" w:date="2016-01-14T16:15:00Z">
        <w:r w:rsidR="00B770A9">
          <w:rPr>
            <w:rFonts w:eastAsia="宋体" w:hint="eastAsia"/>
            <w:sz w:val="20"/>
            <w:lang w:val="en-US"/>
          </w:rPr>
          <w:t xml:space="preserve"> </w:t>
        </w:r>
        <w:r w:rsidR="00B770A9" w:rsidRPr="00B770A9">
          <w:rPr>
            <w:rFonts w:eastAsia="宋体"/>
            <w:sz w:val="20"/>
            <w:lang w:val="en-US"/>
          </w:rPr>
          <w:t xml:space="preserve">demodulation </w:t>
        </w:r>
      </w:ins>
      <w:ins w:id="24" w:author="China Telecom" w:date="2016-01-14T16:14:00Z">
        <w:r w:rsidR="00B770A9">
          <w:rPr>
            <w:rFonts w:eastAsia="宋体" w:hint="eastAsia"/>
            <w:sz w:val="20"/>
            <w:lang w:val="en-US"/>
          </w:rPr>
          <w:t>performance requirements</w:t>
        </w:r>
      </w:ins>
      <w:ins w:id="25" w:author="China Telecom" w:date="2016-01-14T16:15:00Z">
        <w:r w:rsidR="00B770A9">
          <w:rPr>
            <w:rFonts w:eastAsia="宋体" w:hint="eastAsia"/>
            <w:sz w:val="20"/>
            <w:lang w:val="en-US"/>
          </w:rPr>
          <w:t xml:space="preserve"> will be defined for </w:t>
        </w:r>
        <w:r w:rsidR="00B770A9" w:rsidRPr="00B770A9">
          <w:rPr>
            <w:rFonts w:eastAsia="宋体"/>
            <w:sz w:val="20"/>
            <w:lang w:val="en-US"/>
          </w:rPr>
          <w:t>verification of BS receiver’s ability on inter-cell interference suppression.</w:t>
        </w:r>
      </w:ins>
    </w:p>
    <w:p w:rsidR="00436FAE" w:rsidRPr="00436FAE" w:rsidRDefault="00436FAE" w:rsidP="00436FAE">
      <w:pPr>
        <w:pStyle w:val="2"/>
        <w:numPr>
          <w:ilvl w:val="0"/>
          <w:numId w:val="0"/>
        </w:numPr>
        <w:overflowPunct/>
        <w:autoSpaceDE/>
        <w:autoSpaceDN/>
        <w:adjustRightInd/>
        <w:ind w:left="1134" w:hanging="1134"/>
        <w:textAlignment w:val="auto"/>
        <w:rPr>
          <w:rFonts w:eastAsia="宋体" w:cs="Times New Roman"/>
          <w:szCs w:val="20"/>
        </w:rPr>
      </w:pPr>
      <w:r w:rsidRPr="00436FAE">
        <w:rPr>
          <w:rFonts w:eastAsia="宋体" w:cs="Times New Roman"/>
          <w:szCs w:val="20"/>
        </w:rPr>
        <w:t>8.1</w:t>
      </w:r>
      <w:r w:rsidRPr="00436FAE">
        <w:rPr>
          <w:rFonts w:eastAsia="宋体" w:cs="Times New Roman"/>
          <w:szCs w:val="20"/>
        </w:rPr>
        <w:tab/>
        <w:t>Parameters for link level evaluation</w:t>
      </w:r>
    </w:p>
    <w:p w:rsidR="00E2472D" w:rsidRPr="00E2472D" w:rsidRDefault="00E2472D" w:rsidP="00E2472D">
      <w:pPr>
        <w:overflowPunct/>
        <w:autoSpaceDE/>
        <w:autoSpaceDN/>
        <w:adjustRightInd/>
        <w:spacing w:after="180"/>
        <w:textAlignment w:val="auto"/>
        <w:rPr>
          <w:ins w:id="26" w:author="China Telecom" w:date="2016-01-15T16:23:00Z"/>
          <w:rFonts w:eastAsia="宋体"/>
          <w:sz w:val="20"/>
          <w:lang w:val="en-US"/>
        </w:rPr>
      </w:pPr>
      <w:ins w:id="27" w:author="China Telecom" w:date="2016-01-15T16:23:00Z">
        <w:r w:rsidRPr="00E2472D">
          <w:rPr>
            <w:rFonts w:eastAsia="宋体" w:hint="eastAsia"/>
            <w:sz w:val="20"/>
            <w:lang w:val="en-US"/>
          </w:rPr>
          <w:t xml:space="preserve">For </w:t>
        </w:r>
      </w:ins>
      <w:ins w:id="28" w:author="China Telecom" w:date="2016-01-18T11:01:00Z">
        <w:r w:rsidR="00F221A9">
          <w:rPr>
            <w:rFonts w:eastAsia="宋体" w:hint="eastAsia"/>
            <w:sz w:val="20"/>
            <w:lang w:val="en-US"/>
          </w:rPr>
          <w:t xml:space="preserve">deriving </w:t>
        </w:r>
      </w:ins>
      <w:ins w:id="29" w:author="China Telecom" w:date="2016-01-15T16:23:00Z">
        <w:r w:rsidRPr="00E2472D">
          <w:rPr>
            <w:rFonts w:eastAsia="宋体" w:hint="eastAsia"/>
            <w:sz w:val="20"/>
            <w:lang w:val="en-US"/>
          </w:rPr>
          <w:t xml:space="preserve">the </w:t>
        </w:r>
        <w:r w:rsidRPr="00E2472D">
          <w:rPr>
            <w:rFonts w:eastAsia="宋体"/>
            <w:sz w:val="20"/>
            <w:lang w:val="en-US"/>
          </w:rPr>
          <w:t>enhanced</w:t>
        </w:r>
        <w:r w:rsidRPr="00E2472D">
          <w:rPr>
            <w:rFonts w:eastAsia="宋体" w:hint="eastAsia"/>
            <w:sz w:val="20"/>
            <w:lang w:val="en-US"/>
          </w:rPr>
          <w:t xml:space="preserve"> demodulation requirements </w:t>
        </w:r>
        <w:r w:rsidRPr="00E2472D">
          <w:rPr>
            <w:rFonts w:eastAsia="宋体"/>
            <w:sz w:val="20"/>
            <w:lang w:val="en-US"/>
          </w:rPr>
          <w:t>(</w:t>
        </w:r>
        <w:r w:rsidRPr="00E2472D">
          <w:rPr>
            <w:rFonts w:eastAsia="宋体" w:hint="eastAsia"/>
            <w:sz w:val="20"/>
            <w:lang w:val="en-US"/>
          </w:rPr>
          <w:t>clause</w:t>
        </w:r>
        <w:r w:rsidRPr="00E2472D">
          <w:rPr>
            <w:rFonts w:eastAsia="宋体"/>
            <w:sz w:val="20"/>
            <w:lang w:val="en-US"/>
          </w:rPr>
          <w:t xml:space="preserve"> 8 in 36.104)</w:t>
        </w:r>
      </w:ins>
      <w:ins w:id="30" w:author="China Telecom" w:date="2016-01-15T16:24:00Z">
        <w:r w:rsidRPr="00E2472D">
          <w:rPr>
            <w:rFonts w:eastAsia="宋体" w:hint="eastAsia"/>
            <w:sz w:val="20"/>
            <w:lang w:val="en-US"/>
          </w:rPr>
          <w:t xml:space="preserve"> in </w:t>
        </w:r>
      </w:ins>
      <w:ins w:id="31" w:author="China Telecom" w:date="2016-01-15T16:53:00Z">
        <w:r w:rsidR="00A25402">
          <w:rPr>
            <w:rFonts w:eastAsia="宋体" w:hint="eastAsia"/>
            <w:sz w:val="20"/>
            <w:lang w:val="en-US"/>
          </w:rPr>
          <w:t>p</w:t>
        </w:r>
      </w:ins>
      <w:ins w:id="32" w:author="China Telecom" w:date="2016-01-15T16:24:00Z">
        <w:r w:rsidRPr="00E2472D">
          <w:rPr>
            <w:rFonts w:eastAsia="宋体"/>
            <w:sz w:val="20"/>
            <w:lang w:val="en-US"/>
          </w:rPr>
          <w:t xml:space="preserve">hase </w:t>
        </w:r>
        <w:r w:rsidRPr="00E2472D">
          <w:rPr>
            <w:rFonts w:eastAsia="宋体" w:hint="eastAsia"/>
            <w:sz w:val="20"/>
            <w:lang w:val="en-US"/>
          </w:rPr>
          <w:t>II</w:t>
        </w:r>
      </w:ins>
      <w:ins w:id="33" w:author="China Telecom" w:date="2016-01-15T16:23:00Z">
        <w:r w:rsidRPr="00E2472D">
          <w:rPr>
            <w:rFonts w:eastAsia="宋体" w:hint="eastAsia"/>
            <w:sz w:val="20"/>
            <w:lang w:val="en-US"/>
          </w:rPr>
          <w:t xml:space="preserve">, generally the </w:t>
        </w:r>
      </w:ins>
      <w:ins w:id="34" w:author="China Telecom" w:date="2016-01-15T16:53:00Z">
        <w:r w:rsidR="00A25402">
          <w:rPr>
            <w:rFonts w:eastAsia="宋体" w:hint="eastAsia"/>
            <w:sz w:val="20"/>
            <w:lang w:val="en-US"/>
          </w:rPr>
          <w:t xml:space="preserve">phase-I </w:t>
        </w:r>
      </w:ins>
      <w:ins w:id="35" w:author="China Telecom" w:date="2016-01-15T16:23:00Z">
        <w:r w:rsidRPr="00E2472D">
          <w:rPr>
            <w:rFonts w:eastAsia="宋体" w:hint="eastAsia"/>
            <w:sz w:val="20"/>
            <w:lang w:val="en-US"/>
          </w:rPr>
          <w:t xml:space="preserve">link level </w:t>
        </w:r>
        <w:r w:rsidRPr="00E2472D">
          <w:rPr>
            <w:rFonts w:eastAsia="宋体"/>
            <w:sz w:val="20"/>
            <w:lang w:val="en-US"/>
          </w:rPr>
          <w:t>evaluation</w:t>
        </w:r>
        <w:r w:rsidRPr="00E2472D">
          <w:rPr>
            <w:rFonts w:eastAsia="宋体" w:hint="eastAsia"/>
            <w:sz w:val="20"/>
            <w:lang w:val="en-US"/>
          </w:rPr>
          <w:t xml:space="preserve"> parameters in </w:t>
        </w:r>
        <w:r w:rsidRPr="00E2472D">
          <w:rPr>
            <w:rFonts w:eastAsia="宋体"/>
            <w:sz w:val="20"/>
            <w:lang w:val="en-US"/>
          </w:rPr>
          <w:t>clause</w:t>
        </w:r>
        <w:r w:rsidRPr="00E2472D">
          <w:rPr>
            <w:rFonts w:eastAsia="宋体" w:hint="eastAsia"/>
            <w:sz w:val="20"/>
            <w:lang w:val="en-US"/>
          </w:rPr>
          <w:t xml:space="preserve"> 7.1 can be re-used, with some exceptions / </w:t>
        </w:r>
        <w:r w:rsidRPr="00E2472D">
          <w:rPr>
            <w:rFonts w:eastAsia="宋体"/>
            <w:sz w:val="20"/>
            <w:lang w:val="en-US"/>
          </w:rPr>
          <w:t>clarification</w:t>
        </w:r>
        <w:r w:rsidRPr="00E2472D">
          <w:rPr>
            <w:rFonts w:eastAsia="宋体" w:hint="eastAsia"/>
            <w:sz w:val="20"/>
            <w:lang w:val="en-US"/>
          </w:rPr>
          <w:t>s as follows:</w:t>
        </w:r>
      </w:ins>
    </w:p>
    <w:p w:rsidR="00E2472D" w:rsidRPr="00E2472D" w:rsidRDefault="00E2472D" w:rsidP="00E2472D">
      <w:pPr>
        <w:pStyle w:val="af1"/>
        <w:numPr>
          <w:ilvl w:val="0"/>
          <w:numId w:val="35"/>
        </w:numPr>
        <w:overflowPunct/>
        <w:autoSpaceDE/>
        <w:autoSpaceDN/>
        <w:adjustRightInd/>
        <w:snapToGrid w:val="0"/>
        <w:spacing w:after="180"/>
        <w:ind w:left="382" w:hangingChars="191" w:hanging="382"/>
        <w:contextualSpacing w:val="0"/>
        <w:textAlignment w:val="auto"/>
        <w:rPr>
          <w:ins w:id="36" w:author="China Telecom" w:date="2016-01-15T16:23:00Z"/>
          <w:rFonts w:eastAsia="宋体"/>
          <w:sz w:val="20"/>
          <w:lang w:val="en-US"/>
        </w:rPr>
      </w:pPr>
      <w:ins w:id="37" w:author="China Telecom" w:date="2016-01-15T16:23:00Z">
        <w:r w:rsidRPr="00E2472D">
          <w:rPr>
            <w:rFonts w:eastAsia="宋体" w:hint="eastAsia"/>
            <w:sz w:val="20"/>
            <w:lang w:val="en-US"/>
          </w:rPr>
          <w:t>For uplink 2Rx cases, w</w:t>
        </w:r>
        <w:r w:rsidRPr="00E2472D">
          <w:rPr>
            <w:rFonts w:eastAsia="宋体"/>
            <w:sz w:val="20"/>
            <w:lang w:val="en-US"/>
          </w:rPr>
          <w:t>hen the</w:t>
        </w:r>
        <w:r w:rsidRPr="00E2472D">
          <w:rPr>
            <w:rFonts w:eastAsia="宋体" w:hint="eastAsia"/>
            <w:sz w:val="20"/>
            <w:lang w:val="en-US"/>
          </w:rPr>
          <w:t xml:space="preserve"> explicit</w:t>
        </w:r>
        <w:r w:rsidRPr="00E2472D">
          <w:rPr>
            <w:rFonts w:eastAsia="宋体"/>
            <w:sz w:val="20"/>
            <w:lang w:val="en-US"/>
          </w:rPr>
          <w:t xml:space="preserve"> interferer number is increased from 1 to 2</w:t>
        </w:r>
        <w:r w:rsidRPr="00E2472D">
          <w:rPr>
            <w:rFonts w:eastAsia="宋体" w:hint="eastAsia"/>
            <w:sz w:val="20"/>
            <w:lang w:val="en-US"/>
          </w:rPr>
          <w:t xml:space="preserve">, the </w:t>
        </w:r>
        <w:r w:rsidRPr="00E2472D">
          <w:rPr>
            <w:rFonts w:eastAsia="宋体"/>
            <w:sz w:val="20"/>
            <w:lang w:val="en-US"/>
          </w:rPr>
          <w:t xml:space="preserve">additional </w:t>
        </w:r>
        <w:r w:rsidRPr="00E2472D">
          <w:rPr>
            <w:rFonts w:eastAsia="宋体" w:hint="eastAsia"/>
            <w:sz w:val="20"/>
            <w:lang w:val="en-US"/>
          </w:rPr>
          <w:t>MMSE-</w:t>
        </w:r>
        <w:r w:rsidRPr="00E2472D">
          <w:rPr>
            <w:rFonts w:eastAsia="宋体"/>
            <w:sz w:val="20"/>
            <w:lang w:val="en-US"/>
          </w:rPr>
          <w:t>IRC gain</w:t>
        </w:r>
        <w:r w:rsidRPr="00E2472D">
          <w:rPr>
            <w:rFonts w:eastAsia="宋体" w:hint="eastAsia"/>
            <w:sz w:val="20"/>
            <w:lang w:val="en-US"/>
          </w:rPr>
          <w:t xml:space="preserve"> over MMSE is not significant, thus it was decided to model only 1 </w:t>
        </w:r>
        <w:r w:rsidRPr="00E2472D">
          <w:rPr>
            <w:rFonts w:eastAsia="宋体"/>
            <w:sz w:val="20"/>
            <w:lang w:val="en-US"/>
          </w:rPr>
          <w:t>explicit interferer</w:t>
        </w:r>
        <w:r w:rsidRPr="00E2472D">
          <w:rPr>
            <w:rFonts w:eastAsia="宋体" w:hint="eastAsia"/>
            <w:sz w:val="20"/>
            <w:lang w:val="en-US"/>
          </w:rPr>
          <w:t xml:space="preserve"> for 2Rx cases. 2 </w:t>
        </w:r>
        <w:r w:rsidRPr="00E2472D">
          <w:rPr>
            <w:rFonts w:eastAsia="宋体"/>
            <w:sz w:val="20"/>
            <w:lang w:val="en-US"/>
          </w:rPr>
          <w:t>explicit interferer</w:t>
        </w:r>
        <w:r w:rsidRPr="00E2472D">
          <w:rPr>
            <w:rFonts w:eastAsia="宋体" w:hint="eastAsia"/>
            <w:sz w:val="20"/>
            <w:lang w:val="en-US"/>
          </w:rPr>
          <w:t xml:space="preserve">s are </w:t>
        </w:r>
        <w:r w:rsidRPr="00E2472D">
          <w:rPr>
            <w:rFonts w:eastAsia="宋体"/>
            <w:sz w:val="20"/>
            <w:lang w:val="en-US"/>
          </w:rPr>
          <w:t>modeled</w:t>
        </w:r>
        <w:r w:rsidRPr="00E2472D">
          <w:rPr>
            <w:rFonts w:eastAsia="宋体" w:hint="eastAsia"/>
            <w:sz w:val="20"/>
            <w:lang w:val="en-US"/>
          </w:rPr>
          <w:t xml:space="preserve"> for 4Rx and 8Rx cases. </w:t>
        </w:r>
      </w:ins>
    </w:p>
    <w:p w:rsidR="00E2472D" w:rsidRPr="00E2472D" w:rsidRDefault="00E2472D" w:rsidP="00E2472D">
      <w:pPr>
        <w:pStyle w:val="af1"/>
        <w:numPr>
          <w:ilvl w:val="0"/>
          <w:numId w:val="35"/>
        </w:numPr>
        <w:overflowPunct/>
        <w:autoSpaceDE/>
        <w:autoSpaceDN/>
        <w:adjustRightInd/>
        <w:snapToGrid w:val="0"/>
        <w:spacing w:after="180"/>
        <w:ind w:left="382" w:hangingChars="191" w:hanging="382"/>
        <w:contextualSpacing w:val="0"/>
        <w:textAlignment w:val="auto"/>
        <w:rPr>
          <w:ins w:id="38" w:author="China Telecom" w:date="2016-01-15T16:23:00Z"/>
          <w:rFonts w:eastAsia="宋体"/>
          <w:sz w:val="20"/>
          <w:lang w:val="en-US"/>
        </w:rPr>
      </w:pPr>
      <w:ins w:id="39" w:author="China Telecom" w:date="2016-01-15T16:23:00Z">
        <w:r w:rsidRPr="00E2472D">
          <w:rPr>
            <w:rFonts w:eastAsia="宋体" w:hint="eastAsia"/>
            <w:sz w:val="20"/>
            <w:lang w:val="en-US"/>
          </w:rPr>
          <w:t xml:space="preserve">To </w:t>
        </w:r>
        <w:r w:rsidRPr="00E2472D">
          <w:rPr>
            <w:rFonts w:eastAsia="宋体"/>
            <w:sz w:val="20"/>
            <w:lang w:val="en-US"/>
          </w:rPr>
          <w:t xml:space="preserve">check the per-PRB </w:t>
        </w:r>
        <w:r w:rsidRPr="00E2472D">
          <w:rPr>
            <w:rFonts w:eastAsia="宋体"/>
            <w:sz w:val="20"/>
          </w:rPr>
          <w:t xml:space="preserve">interference </w:t>
        </w:r>
        <w:r w:rsidRPr="00E2472D">
          <w:rPr>
            <w:rFonts w:eastAsia="宋体"/>
            <w:sz w:val="20"/>
            <w:lang w:val="en-US"/>
          </w:rPr>
          <w:t>covariance estimation</w:t>
        </w:r>
        <w:r w:rsidRPr="00E2472D">
          <w:rPr>
            <w:rFonts w:eastAsia="宋体" w:hint="eastAsia"/>
            <w:sz w:val="20"/>
            <w:lang w:val="en-US"/>
          </w:rPr>
          <w:t>, it was decided to use ETU channel</w:t>
        </w:r>
        <w:r w:rsidRPr="00E2472D">
          <w:rPr>
            <w:rFonts w:eastAsia="宋体"/>
            <w:sz w:val="20"/>
            <w:lang w:val="en-US"/>
          </w:rPr>
          <w:t xml:space="preserve"> </w:t>
        </w:r>
        <w:r w:rsidRPr="00E2472D">
          <w:rPr>
            <w:rFonts w:eastAsia="宋体" w:hint="eastAsia"/>
            <w:sz w:val="20"/>
            <w:lang w:val="en-US"/>
          </w:rPr>
          <w:t xml:space="preserve">with </w:t>
        </w:r>
        <w:r w:rsidRPr="00E2472D">
          <w:rPr>
            <w:rFonts w:eastAsia="宋体"/>
            <w:sz w:val="20"/>
            <w:lang w:val="en-US"/>
          </w:rPr>
          <w:t>high delay spread</w:t>
        </w:r>
        <w:r w:rsidRPr="00E2472D">
          <w:rPr>
            <w:rFonts w:eastAsia="宋体" w:hint="eastAsia"/>
            <w:sz w:val="20"/>
            <w:lang w:val="en-US"/>
          </w:rPr>
          <w:t xml:space="preserve"> for the interferers. </w:t>
        </w:r>
        <w:r w:rsidRPr="00E2472D">
          <w:rPr>
            <w:rFonts w:eastAsia="宋体"/>
            <w:sz w:val="20"/>
            <w:lang w:val="en-US"/>
          </w:rPr>
          <w:t xml:space="preserve">For cases with EPA5 </w:t>
        </w:r>
        <w:r w:rsidRPr="00E2472D">
          <w:rPr>
            <w:rFonts w:eastAsia="宋体" w:hint="eastAsia"/>
            <w:sz w:val="20"/>
            <w:lang w:val="en-US"/>
          </w:rPr>
          <w:t xml:space="preserve">and EVA70 </w:t>
        </w:r>
        <w:r w:rsidRPr="00E2472D">
          <w:rPr>
            <w:rFonts w:eastAsia="宋体"/>
            <w:sz w:val="20"/>
            <w:lang w:val="en-US"/>
          </w:rPr>
          <w:t>as serving channel, ETU5</w:t>
        </w:r>
        <w:r w:rsidRPr="00E2472D">
          <w:rPr>
            <w:rFonts w:eastAsia="宋体" w:hint="eastAsia"/>
            <w:sz w:val="20"/>
            <w:lang w:val="en-US"/>
          </w:rPr>
          <w:t xml:space="preserve"> and ETU70 are </w:t>
        </w:r>
        <w:r w:rsidRPr="00E2472D">
          <w:rPr>
            <w:rFonts w:eastAsia="宋体"/>
            <w:sz w:val="20"/>
            <w:lang w:val="en-US"/>
          </w:rPr>
          <w:t>respectively</w:t>
        </w:r>
        <w:r w:rsidRPr="00E2472D">
          <w:rPr>
            <w:rFonts w:eastAsia="宋体" w:hint="eastAsia"/>
            <w:sz w:val="20"/>
            <w:lang w:val="en-US"/>
          </w:rPr>
          <w:t xml:space="preserve"> used</w:t>
        </w:r>
        <w:r w:rsidRPr="00E2472D">
          <w:rPr>
            <w:rFonts w:eastAsia="宋体"/>
            <w:sz w:val="20"/>
            <w:lang w:val="en-US"/>
          </w:rPr>
          <w:t xml:space="preserve"> </w:t>
        </w:r>
        <w:r w:rsidRPr="00E2472D">
          <w:rPr>
            <w:rFonts w:eastAsia="宋体" w:hint="eastAsia"/>
            <w:sz w:val="20"/>
            <w:lang w:val="en-US"/>
          </w:rPr>
          <w:t>as</w:t>
        </w:r>
        <w:r w:rsidRPr="00E2472D">
          <w:rPr>
            <w:rFonts w:eastAsia="宋体"/>
            <w:sz w:val="20"/>
            <w:lang w:val="en-US"/>
          </w:rPr>
          <w:t xml:space="preserve"> the </w:t>
        </w:r>
      </w:ins>
      <w:ins w:id="40" w:author="China Telecom" w:date="2016-01-19T10:14:00Z">
        <w:r w:rsidR="00F442F9">
          <w:rPr>
            <w:rFonts w:eastAsia="宋体" w:hint="eastAsia"/>
            <w:sz w:val="20"/>
            <w:lang w:val="en-US"/>
          </w:rPr>
          <w:t>interfering</w:t>
        </w:r>
      </w:ins>
      <w:ins w:id="41" w:author="China Telecom" w:date="2016-01-15T16:23:00Z">
        <w:r w:rsidRPr="00E2472D">
          <w:rPr>
            <w:rFonts w:eastAsia="宋体"/>
            <w:sz w:val="20"/>
            <w:lang w:val="en-US"/>
          </w:rPr>
          <w:t xml:space="preserve"> channel.</w:t>
        </w:r>
      </w:ins>
    </w:p>
    <w:p w:rsidR="00E2472D" w:rsidRPr="00E2472D" w:rsidRDefault="00E2472D" w:rsidP="00E2472D">
      <w:pPr>
        <w:pStyle w:val="af1"/>
        <w:numPr>
          <w:ilvl w:val="0"/>
          <w:numId w:val="35"/>
        </w:numPr>
        <w:overflowPunct/>
        <w:autoSpaceDE/>
        <w:autoSpaceDN/>
        <w:adjustRightInd/>
        <w:snapToGrid w:val="0"/>
        <w:spacing w:after="180"/>
        <w:ind w:left="382" w:hangingChars="191" w:hanging="382"/>
        <w:contextualSpacing w:val="0"/>
        <w:textAlignment w:val="auto"/>
        <w:rPr>
          <w:ins w:id="42" w:author="China Telecom" w:date="2016-01-15T16:23:00Z"/>
          <w:rFonts w:eastAsia="宋体"/>
          <w:sz w:val="20"/>
          <w:lang w:val="en-US"/>
        </w:rPr>
      </w:pPr>
      <w:ins w:id="43" w:author="China Telecom" w:date="2016-01-15T16:23:00Z">
        <w:r w:rsidRPr="00E2472D">
          <w:rPr>
            <w:rFonts w:eastAsia="宋体" w:hint="eastAsia"/>
            <w:sz w:val="20"/>
            <w:lang w:val="en-US"/>
          </w:rPr>
          <w:t>In clause 7</w:t>
        </w:r>
        <w:r w:rsidRPr="00E2472D">
          <w:rPr>
            <w:sz w:val="20"/>
          </w:rPr>
          <w:t xml:space="preserve">, 12 </w:t>
        </w:r>
        <w:r w:rsidRPr="00E2472D">
          <w:rPr>
            <w:rFonts w:eastAsia="宋体"/>
            <w:sz w:val="20"/>
            <w:lang w:val="en-US"/>
          </w:rPr>
          <w:t xml:space="preserve">evaluation </w:t>
        </w:r>
        <w:r w:rsidRPr="00E2472D">
          <w:rPr>
            <w:sz w:val="20"/>
          </w:rPr>
          <w:t xml:space="preserve">cases </w:t>
        </w:r>
      </w:ins>
      <w:ins w:id="44" w:author="China Telecom" w:date="2016-01-15T17:10:00Z">
        <w:r w:rsidR="00CC26F2">
          <w:rPr>
            <w:rFonts w:eastAsia="宋体" w:hint="eastAsia"/>
            <w:sz w:val="20"/>
            <w:lang w:val="en-US"/>
          </w:rPr>
          <w:t>are</w:t>
        </w:r>
      </w:ins>
      <w:ins w:id="45" w:author="China Telecom" w:date="2016-01-15T16:23:00Z">
        <w:r w:rsidRPr="00E2472D">
          <w:rPr>
            <w:sz w:val="20"/>
          </w:rPr>
          <w:t xml:space="preserve"> introduced for synchronous network</w:t>
        </w:r>
        <w:r w:rsidRPr="00E2472D">
          <w:rPr>
            <w:rFonts w:eastAsia="宋体" w:hint="eastAsia"/>
            <w:sz w:val="20"/>
            <w:lang w:val="en-US"/>
          </w:rPr>
          <w:t>. T</w:t>
        </w:r>
        <w:r w:rsidRPr="00E2472D">
          <w:rPr>
            <w:rFonts w:eastAsia="宋体"/>
            <w:sz w:val="20"/>
            <w:lang w:val="en-US"/>
          </w:rPr>
          <w:t xml:space="preserve">o limit the </w:t>
        </w:r>
        <w:r w:rsidRPr="00E2472D">
          <w:rPr>
            <w:rFonts w:eastAsia="宋体" w:hint="eastAsia"/>
            <w:sz w:val="20"/>
            <w:lang w:val="en-US"/>
          </w:rPr>
          <w:t xml:space="preserve">test efforts, </w:t>
        </w:r>
        <w:r w:rsidRPr="00E2472D">
          <w:rPr>
            <w:rFonts w:eastAsia="宋体"/>
            <w:sz w:val="20"/>
            <w:lang w:val="en-US"/>
          </w:rPr>
          <w:t>the</w:t>
        </w:r>
        <w:r w:rsidRPr="00E2472D">
          <w:rPr>
            <w:rFonts w:eastAsia="宋体" w:hint="eastAsia"/>
            <w:sz w:val="20"/>
            <w:lang w:val="en-US"/>
          </w:rPr>
          <w:t xml:space="preserve"> number of</w:t>
        </w:r>
        <w:r w:rsidRPr="00E2472D">
          <w:rPr>
            <w:rFonts w:eastAsia="宋体"/>
            <w:sz w:val="20"/>
            <w:lang w:val="en-US"/>
          </w:rPr>
          <w:t xml:space="preserve"> synchronous </w:t>
        </w:r>
        <w:r w:rsidRPr="00E2472D">
          <w:rPr>
            <w:rFonts w:eastAsia="宋体" w:hint="eastAsia"/>
            <w:sz w:val="20"/>
            <w:lang w:val="en-US"/>
          </w:rPr>
          <w:t xml:space="preserve">network </w:t>
        </w:r>
        <w:r w:rsidRPr="00E2472D">
          <w:rPr>
            <w:rFonts w:eastAsia="宋体"/>
            <w:sz w:val="20"/>
            <w:lang w:val="en-US"/>
          </w:rPr>
          <w:t>test case</w:t>
        </w:r>
        <w:r w:rsidRPr="00E2472D">
          <w:rPr>
            <w:rFonts w:eastAsia="宋体" w:hint="eastAsia"/>
            <w:sz w:val="20"/>
            <w:lang w:val="en-US"/>
          </w:rPr>
          <w:t xml:space="preserve"> </w:t>
        </w:r>
      </w:ins>
      <w:ins w:id="46" w:author="China Telecom" w:date="2016-01-15T17:10:00Z">
        <w:r w:rsidR="00CC26F2">
          <w:rPr>
            <w:rFonts w:eastAsia="宋体" w:hint="eastAsia"/>
            <w:sz w:val="20"/>
            <w:lang w:val="en-US"/>
          </w:rPr>
          <w:t>is</w:t>
        </w:r>
      </w:ins>
      <w:ins w:id="47" w:author="China Telecom" w:date="2016-01-15T16:23:00Z">
        <w:r w:rsidRPr="00E2472D">
          <w:rPr>
            <w:rFonts w:eastAsia="宋体" w:hint="eastAsia"/>
            <w:sz w:val="20"/>
            <w:lang w:val="en-US"/>
          </w:rPr>
          <w:t xml:space="preserve"> reduced to 6</w:t>
        </w:r>
      </w:ins>
      <w:ins w:id="48" w:author="China Telecom" w:date="2016-01-15T16:26:00Z">
        <w:r>
          <w:rPr>
            <w:rFonts w:eastAsia="宋体" w:hint="eastAsia"/>
            <w:sz w:val="20"/>
            <w:lang w:val="en-US"/>
          </w:rPr>
          <w:t xml:space="preserve"> for each </w:t>
        </w:r>
      </w:ins>
      <w:ins w:id="49" w:author="China Telecom" w:date="2016-01-15T17:08:00Z">
        <w:r w:rsidR="00F74C44">
          <w:rPr>
            <w:rFonts w:eastAsia="宋体" w:hint="eastAsia"/>
            <w:sz w:val="20"/>
            <w:lang w:val="en-US"/>
          </w:rPr>
          <w:t xml:space="preserve">channel </w:t>
        </w:r>
      </w:ins>
      <w:ins w:id="50" w:author="China Telecom" w:date="2016-01-15T16:26:00Z">
        <w:r>
          <w:rPr>
            <w:rFonts w:eastAsia="宋体" w:hint="eastAsia"/>
            <w:sz w:val="20"/>
            <w:lang w:val="en-US"/>
          </w:rPr>
          <w:t>bandwidth</w:t>
        </w:r>
      </w:ins>
      <w:ins w:id="51" w:author="China Telecom" w:date="2016-01-15T16:23:00Z">
        <w:r w:rsidRPr="00E2472D">
          <w:rPr>
            <w:rFonts w:eastAsia="宋体" w:hint="eastAsia"/>
            <w:sz w:val="20"/>
            <w:lang w:val="en-US"/>
          </w:rPr>
          <w:t>.</w:t>
        </w:r>
      </w:ins>
    </w:p>
    <w:p w:rsidR="00E2472D" w:rsidRPr="00E2472D" w:rsidRDefault="00E2472D" w:rsidP="00E2472D">
      <w:pPr>
        <w:pStyle w:val="af1"/>
        <w:numPr>
          <w:ilvl w:val="0"/>
          <w:numId w:val="35"/>
        </w:numPr>
        <w:overflowPunct/>
        <w:autoSpaceDE/>
        <w:autoSpaceDN/>
        <w:adjustRightInd/>
        <w:snapToGrid w:val="0"/>
        <w:spacing w:after="180"/>
        <w:ind w:left="382" w:hangingChars="191" w:hanging="382"/>
        <w:contextualSpacing w:val="0"/>
        <w:textAlignment w:val="auto"/>
        <w:rPr>
          <w:ins w:id="52" w:author="China Telecom" w:date="2016-01-15T16:23:00Z"/>
          <w:rFonts w:eastAsia="宋体"/>
          <w:sz w:val="20"/>
          <w:lang w:val="en-US"/>
        </w:rPr>
      </w:pPr>
      <w:ins w:id="53" w:author="China Telecom" w:date="2016-01-15T16:23:00Z">
        <w:r w:rsidRPr="00E2472D">
          <w:rPr>
            <w:rFonts w:eastAsia="宋体" w:hint="eastAsia"/>
            <w:sz w:val="20"/>
            <w:lang w:val="en-US"/>
          </w:rPr>
          <w:t>D</w:t>
        </w:r>
        <w:r w:rsidRPr="00E2472D">
          <w:rPr>
            <w:rFonts w:eastAsia="宋体"/>
            <w:sz w:val="20"/>
            <w:lang w:val="en-US"/>
          </w:rPr>
          <w:t xml:space="preserve">ifferent </w:t>
        </w:r>
      </w:ins>
      <w:ins w:id="54" w:author="China Telecom" w:date="2016-01-15T17:01:00Z">
        <w:r w:rsidR="00063372">
          <w:rPr>
            <w:rFonts w:eastAsia="宋体" w:hint="eastAsia"/>
            <w:sz w:val="20"/>
            <w:lang w:val="en-US"/>
          </w:rPr>
          <w:t xml:space="preserve">DM-RS </w:t>
        </w:r>
      </w:ins>
      <w:ins w:id="55" w:author="China Telecom" w:date="2016-01-15T16:23:00Z">
        <w:r w:rsidRPr="00E2472D">
          <w:rPr>
            <w:rFonts w:eastAsia="宋体"/>
            <w:sz w:val="20"/>
            <w:lang w:val="en-US"/>
          </w:rPr>
          <w:t>base sequences</w:t>
        </w:r>
        <w:r w:rsidRPr="00E2472D">
          <w:rPr>
            <w:rFonts w:eastAsia="宋体" w:hint="eastAsia"/>
            <w:sz w:val="20"/>
            <w:lang w:val="en-US"/>
          </w:rPr>
          <w:t xml:space="preserve"> are configured</w:t>
        </w:r>
        <w:r w:rsidRPr="00E2472D">
          <w:rPr>
            <w:rFonts w:eastAsia="宋体"/>
            <w:sz w:val="20"/>
            <w:lang w:val="en-US"/>
          </w:rPr>
          <w:t xml:space="preserve"> for </w:t>
        </w:r>
        <w:r w:rsidRPr="00E2472D">
          <w:rPr>
            <w:rFonts w:eastAsia="宋体" w:hint="eastAsia"/>
            <w:sz w:val="20"/>
            <w:lang w:val="en-US"/>
          </w:rPr>
          <w:t xml:space="preserve">the </w:t>
        </w:r>
        <w:r w:rsidRPr="00E2472D">
          <w:rPr>
            <w:rFonts w:eastAsia="宋体"/>
            <w:sz w:val="20"/>
            <w:lang w:val="en-US"/>
          </w:rPr>
          <w:t xml:space="preserve">serving UE and </w:t>
        </w:r>
      </w:ins>
      <w:ins w:id="56" w:author="China Telecom" w:date="2016-01-19T10:14:00Z">
        <w:r w:rsidR="00F442F9">
          <w:rPr>
            <w:rFonts w:eastAsia="宋体"/>
            <w:sz w:val="20"/>
            <w:lang w:val="en-US"/>
          </w:rPr>
          <w:t>interfering</w:t>
        </w:r>
      </w:ins>
      <w:ins w:id="57" w:author="China Telecom" w:date="2016-01-15T16:23:00Z">
        <w:r w:rsidRPr="00E2472D">
          <w:rPr>
            <w:rFonts w:eastAsia="宋体"/>
            <w:sz w:val="20"/>
            <w:lang w:val="en-US"/>
          </w:rPr>
          <w:t xml:space="preserve"> UEs</w:t>
        </w:r>
        <w:r w:rsidRPr="00E2472D">
          <w:rPr>
            <w:rFonts w:eastAsia="宋体" w:hint="eastAsia"/>
            <w:sz w:val="20"/>
            <w:lang w:val="en-US"/>
          </w:rPr>
          <w:t>, and b</w:t>
        </w:r>
        <w:r w:rsidRPr="00E2472D">
          <w:rPr>
            <w:rFonts w:eastAsia="宋体"/>
            <w:sz w:val="20"/>
            <w:lang w:val="en-US"/>
          </w:rPr>
          <w:t>oth group hopping and sequence hopping are disabled.</w:t>
        </w:r>
      </w:ins>
    </w:p>
    <w:p w:rsidR="00436FAE" w:rsidRPr="00436FAE" w:rsidRDefault="00436FAE" w:rsidP="00B770A9">
      <w:pPr>
        <w:overflowPunct/>
        <w:autoSpaceDE/>
        <w:autoSpaceDN/>
        <w:adjustRightInd/>
        <w:spacing w:after="180"/>
        <w:textAlignment w:val="auto"/>
        <w:rPr>
          <w:rFonts w:eastAsia="宋体"/>
          <w:sz w:val="20"/>
          <w:lang w:val="en-US"/>
        </w:rPr>
      </w:pPr>
      <w:r w:rsidRPr="00436FAE">
        <w:rPr>
          <w:rFonts w:eastAsia="宋体" w:hint="eastAsia"/>
          <w:sz w:val="20"/>
          <w:lang w:val="en-US"/>
        </w:rPr>
        <w:t xml:space="preserve">The common parameters for </w:t>
      </w:r>
      <w:ins w:id="58" w:author="China Telecom" w:date="2016-01-15T16:24:00Z">
        <w:r w:rsidR="00E2472D">
          <w:rPr>
            <w:rFonts w:eastAsia="宋体" w:hint="eastAsia"/>
            <w:sz w:val="20"/>
            <w:lang w:val="en-US"/>
          </w:rPr>
          <w:t xml:space="preserve">phase-II </w:t>
        </w:r>
      </w:ins>
      <w:r w:rsidRPr="00436FAE">
        <w:rPr>
          <w:rFonts w:eastAsia="宋体" w:hint="eastAsia"/>
          <w:sz w:val="20"/>
          <w:lang w:val="en-US"/>
        </w:rPr>
        <w:t xml:space="preserve">link level evaluation are given in Table </w:t>
      </w:r>
      <w:r w:rsidRPr="00436FAE">
        <w:rPr>
          <w:rFonts w:eastAsia="宋体"/>
          <w:sz w:val="20"/>
          <w:lang w:val="en-US"/>
        </w:rPr>
        <w:t>8</w:t>
      </w:r>
      <w:r w:rsidRPr="00436FAE">
        <w:rPr>
          <w:rFonts w:eastAsia="宋体" w:hint="eastAsia"/>
          <w:sz w:val="20"/>
          <w:lang w:val="en-US"/>
        </w:rPr>
        <w:t>.1-1. The</w:t>
      </w:r>
      <w:ins w:id="59" w:author="China Telecom" w:date="2016-01-18T11:08:00Z">
        <w:r w:rsidR="00F221A9">
          <w:rPr>
            <w:rFonts w:eastAsia="宋体" w:hint="eastAsia"/>
            <w:sz w:val="20"/>
            <w:lang w:val="en-US"/>
          </w:rPr>
          <w:t xml:space="preserve"> phase-II</w:t>
        </w:r>
      </w:ins>
      <w:r w:rsidRPr="00436FAE">
        <w:rPr>
          <w:rFonts w:eastAsia="宋体" w:hint="eastAsia"/>
          <w:sz w:val="20"/>
          <w:lang w:val="en-US"/>
        </w:rPr>
        <w:t xml:space="preserve"> evaluation cases with specific parameters are given in Table </w:t>
      </w:r>
      <w:r w:rsidRPr="00436FAE">
        <w:rPr>
          <w:rFonts w:eastAsia="宋体"/>
          <w:sz w:val="20"/>
          <w:lang w:val="en-US"/>
        </w:rPr>
        <w:t>8</w:t>
      </w:r>
      <w:r w:rsidRPr="00436FAE">
        <w:rPr>
          <w:rFonts w:eastAsia="宋体" w:hint="eastAsia"/>
          <w:sz w:val="20"/>
          <w:lang w:val="en-US"/>
        </w:rPr>
        <w:t xml:space="preserve">.1-2. </w:t>
      </w:r>
    </w:p>
    <w:p w:rsidR="00436FAE" w:rsidRPr="00436FAE" w:rsidRDefault="00436FAE" w:rsidP="00436FAE">
      <w:pPr>
        <w:overflowPunct/>
        <w:autoSpaceDE/>
        <w:autoSpaceDN/>
        <w:adjustRightInd/>
        <w:spacing w:before="60" w:after="180"/>
        <w:jc w:val="center"/>
        <w:textAlignment w:val="auto"/>
        <w:rPr>
          <w:rFonts w:ascii="Arial" w:eastAsia="宋体" w:hAnsi="Arial"/>
          <w:b/>
          <w:bCs/>
          <w:sz w:val="20"/>
          <w:lang w:eastAsia="x-none"/>
        </w:rPr>
      </w:pPr>
      <w:r w:rsidRPr="00436FAE">
        <w:rPr>
          <w:rFonts w:ascii="Arial" w:eastAsia="宋体" w:hAnsi="Arial" w:hint="eastAsia"/>
          <w:b/>
          <w:bCs/>
          <w:sz w:val="20"/>
          <w:lang w:eastAsia="x-none"/>
        </w:rPr>
        <w:t xml:space="preserve">Table </w:t>
      </w:r>
      <w:r w:rsidRPr="00436FAE">
        <w:rPr>
          <w:rFonts w:ascii="Arial" w:eastAsia="宋体" w:hAnsi="Arial"/>
          <w:b/>
          <w:bCs/>
          <w:sz w:val="20"/>
        </w:rPr>
        <w:t>8</w:t>
      </w:r>
      <w:r w:rsidRPr="00436FAE">
        <w:rPr>
          <w:rFonts w:ascii="Arial" w:eastAsia="宋体" w:hAnsi="Arial" w:hint="eastAsia"/>
          <w:b/>
          <w:bCs/>
          <w:sz w:val="20"/>
        </w:rPr>
        <w:t>.</w:t>
      </w:r>
      <w:r w:rsidRPr="00436FAE">
        <w:rPr>
          <w:rFonts w:ascii="Arial" w:eastAsia="宋体" w:hAnsi="Arial" w:hint="eastAsia"/>
          <w:b/>
          <w:bCs/>
          <w:sz w:val="20"/>
          <w:lang w:eastAsia="x-none"/>
        </w:rPr>
        <w:t>1</w:t>
      </w:r>
      <w:r w:rsidRPr="00436FAE">
        <w:rPr>
          <w:rFonts w:ascii="Arial" w:eastAsia="宋体" w:hAnsi="Arial" w:hint="eastAsia"/>
          <w:b/>
          <w:bCs/>
          <w:sz w:val="20"/>
        </w:rPr>
        <w:t>-1</w:t>
      </w:r>
      <w:r w:rsidRPr="00436FAE">
        <w:rPr>
          <w:rFonts w:ascii="Arial" w:eastAsia="宋体" w:hAnsi="Arial" w:hint="eastAsia"/>
          <w:b/>
          <w:bCs/>
          <w:sz w:val="20"/>
          <w:lang w:eastAsia="x-none"/>
        </w:rPr>
        <w:t xml:space="preserve">: Common parameters of link level </w:t>
      </w:r>
      <w:r w:rsidRPr="00436FAE">
        <w:rPr>
          <w:rFonts w:ascii="Arial" w:eastAsia="宋体" w:hAnsi="Arial" w:hint="eastAsia"/>
          <w:b/>
          <w:bCs/>
          <w:sz w:val="20"/>
        </w:rPr>
        <w:t>evaluation</w:t>
      </w:r>
      <w:r w:rsidRPr="00436FAE">
        <w:rPr>
          <w:rFonts w:ascii="Arial" w:eastAsia="宋体" w:hAnsi="Arial" w:hint="eastAsia"/>
          <w:b/>
          <w:bCs/>
          <w:sz w:val="20"/>
          <w:lang w:eastAsia="x-none"/>
        </w:rPr>
        <w:t xml:space="preserve"> assumptions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4"/>
        <w:gridCol w:w="3551"/>
        <w:gridCol w:w="992"/>
        <w:gridCol w:w="4078"/>
      </w:tblGrid>
      <w:tr w:rsidR="00436FAE" w:rsidRPr="00436FAE" w:rsidTr="00E2472D">
        <w:tc>
          <w:tcPr>
            <w:tcW w:w="4786" w:type="dxa"/>
            <w:gridSpan w:val="2"/>
            <w:shd w:val="clear" w:color="auto" w:fill="FDE9D9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  <w:t>Parameters</w:t>
            </w:r>
          </w:p>
        </w:tc>
        <w:tc>
          <w:tcPr>
            <w:tcW w:w="992" w:type="dxa"/>
            <w:shd w:val="clear" w:color="auto" w:fill="FDE9D9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  <w:t>Unit</w:t>
            </w:r>
          </w:p>
        </w:tc>
        <w:tc>
          <w:tcPr>
            <w:tcW w:w="4079" w:type="dxa"/>
            <w:shd w:val="clear" w:color="auto" w:fill="FDE9D9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  <w:t>Values</w:t>
            </w:r>
          </w:p>
        </w:tc>
      </w:tr>
      <w:tr w:rsidR="00436FAE" w:rsidRPr="00436FAE" w:rsidTr="00E2472D">
        <w:tc>
          <w:tcPr>
            <w:tcW w:w="4786" w:type="dxa"/>
            <w:gridSpan w:val="2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 w:cs="Arial"/>
                <w:sz w:val="18"/>
                <w:szCs w:val="18"/>
                <w:lang w:eastAsia="en-US"/>
              </w:rPr>
              <w:t>Cyclic prefix</w:t>
            </w:r>
          </w:p>
        </w:tc>
        <w:tc>
          <w:tcPr>
            <w:tcW w:w="992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079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 w:cs="Arial"/>
                <w:sz w:val="18"/>
                <w:szCs w:val="18"/>
                <w:lang w:eastAsia="en-US"/>
              </w:rPr>
              <w:t>Normal</w:t>
            </w:r>
          </w:p>
        </w:tc>
      </w:tr>
      <w:tr w:rsidR="00436FAE" w:rsidRPr="00436FAE" w:rsidTr="00E2472D">
        <w:tc>
          <w:tcPr>
            <w:tcW w:w="1234" w:type="dxa"/>
            <w:vMerge w:val="restart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 w:cs="Arial"/>
                <w:sz w:val="18"/>
                <w:szCs w:val="18"/>
                <w:lang w:eastAsia="en-US"/>
              </w:rPr>
              <w:t>Interference modelling</w:t>
            </w:r>
          </w:p>
        </w:tc>
        <w:tc>
          <w:tcPr>
            <w:tcW w:w="3552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 w:cs="Arial"/>
                <w:sz w:val="18"/>
                <w:szCs w:val="18"/>
                <w:lang w:eastAsia="en-US"/>
              </w:rPr>
              <w:t>Number of explicitly modelled interferers</w:t>
            </w:r>
          </w:p>
        </w:tc>
        <w:tc>
          <w:tcPr>
            <w:tcW w:w="992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079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 w:cs="Arial"/>
                <w:sz w:val="18"/>
                <w:szCs w:val="18"/>
              </w:rPr>
              <w:t xml:space="preserve">1 or </w:t>
            </w:r>
            <w:r w:rsidRPr="00436FAE">
              <w:rPr>
                <w:rFonts w:ascii="Arial" w:eastAsia="宋体" w:hAnsi="Arial" w:cs="Arial"/>
                <w:sz w:val="18"/>
                <w:szCs w:val="18"/>
                <w:lang w:eastAsia="en-US"/>
              </w:rPr>
              <w:t>2</w:t>
            </w:r>
          </w:p>
        </w:tc>
      </w:tr>
      <w:tr w:rsidR="00436FAE" w:rsidRPr="00436FAE" w:rsidTr="00E2472D">
        <w:tc>
          <w:tcPr>
            <w:tcW w:w="1234" w:type="dxa"/>
            <w:vMerge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552" w:type="dxa"/>
          </w:tcPr>
          <w:p w:rsidR="00436FAE" w:rsidRPr="00B87854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del w:id="60" w:author="China Telecom" w:date="2016-01-19T17:46:00Z">
              <w:r w:rsidRPr="00B87854" w:rsidDel="00B87854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delText>Noc</w:delText>
              </w:r>
            </w:del>
          </w:p>
        </w:tc>
        <w:tc>
          <w:tcPr>
            <w:tcW w:w="992" w:type="dxa"/>
          </w:tcPr>
          <w:p w:rsidR="00436FAE" w:rsidRPr="00B87854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del w:id="61" w:author="China Telecom" w:date="2016-01-19T17:46:00Z">
              <w:r w:rsidRPr="00B87854" w:rsidDel="00B87854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delText>dBm/15K</w:delText>
              </w:r>
            </w:del>
          </w:p>
        </w:tc>
        <w:tc>
          <w:tcPr>
            <w:tcW w:w="4079" w:type="dxa"/>
          </w:tcPr>
          <w:p w:rsidR="00436FAE" w:rsidRPr="00B87854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del w:id="62" w:author="China Telecom" w:date="2016-01-19T17:46:00Z">
              <w:r w:rsidRPr="00B87854" w:rsidDel="00B87854">
                <w:rPr>
                  <w:rFonts w:ascii="Arial" w:eastAsia="宋体" w:hAnsi="Arial" w:cs="Arial"/>
                  <w:sz w:val="18"/>
                  <w:szCs w:val="18"/>
                </w:rPr>
                <w:delText>[</w:delText>
              </w:r>
              <w:r w:rsidRPr="00B87854" w:rsidDel="00B87854">
                <w:rPr>
                  <w:rFonts w:ascii="Arial" w:eastAsia="宋体" w:hAnsi="Arial" w:cs="Arial"/>
                  <w:sz w:val="18"/>
                  <w:szCs w:val="18"/>
                  <w:lang w:eastAsia="en-US"/>
                </w:rPr>
                <w:delText>-98</w:delText>
              </w:r>
              <w:r w:rsidRPr="00B87854" w:rsidDel="00B87854">
                <w:rPr>
                  <w:rFonts w:ascii="Arial" w:eastAsia="宋体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436FAE" w:rsidRPr="00436FAE" w:rsidTr="00E2472D">
        <w:tc>
          <w:tcPr>
            <w:tcW w:w="1234" w:type="dxa"/>
            <w:vMerge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552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 w:cs="Arial"/>
                <w:sz w:val="18"/>
                <w:szCs w:val="18"/>
                <w:lang w:eastAsia="en-US"/>
              </w:rPr>
              <w:t>Interference modulation</w:t>
            </w:r>
          </w:p>
        </w:tc>
        <w:tc>
          <w:tcPr>
            <w:tcW w:w="992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079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 w:cs="Arial"/>
                <w:sz w:val="18"/>
                <w:szCs w:val="18"/>
                <w:lang w:eastAsia="en-US"/>
              </w:rPr>
              <w:t>16QAM</w:t>
            </w:r>
          </w:p>
        </w:tc>
      </w:tr>
      <w:tr w:rsidR="00436FAE" w:rsidRPr="00436FAE" w:rsidTr="00E2472D">
        <w:tc>
          <w:tcPr>
            <w:tcW w:w="1234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552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36FAE">
              <w:rPr>
                <w:rFonts w:ascii="Arial" w:eastAsia="宋体" w:hAnsi="Arial" w:cs="Arial"/>
                <w:sz w:val="18"/>
                <w:szCs w:val="18"/>
                <w:lang w:eastAsia="en-US"/>
              </w:rPr>
              <w:t>Timing delay and frequency offset</w:t>
            </w:r>
            <w:r w:rsidRPr="00436FAE">
              <w:rPr>
                <w:rFonts w:ascii="Arial" w:eastAsia="宋体" w:hAnsi="Arial" w:cs="Arial"/>
                <w:sz w:val="18"/>
                <w:szCs w:val="18"/>
              </w:rPr>
              <w:t xml:space="preserve"> for synchronous case</w:t>
            </w:r>
          </w:p>
        </w:tc>
        <w:tc>
          <w:tcPr>
            <w:tcW w:w="992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079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36FAE">
              <w:rPr>
                <w:rFonts w:ascii="Arial" w:eastAsia="宋体" w:hAnsi="Arial" w:cs="Arial"/>
                <w:sz w:val="18"/>
                <w:szCs w:val="18"/>
                <w:lang w:eastAsia="en-US"/>
              </w:rPr>
              <w:t>Well aligned: no timing delay and frequency offset between the serving UE and interfering UEs</w:t>
            </w:r>
          </w:p>
        </w:tc>
      </w:tr>
      <w:tr w:rsidR="00436FAE" w:rsidRPr="00436FAE" w:rsidTr="00E2472D">
        <w:tc>
          <w:tcPr>
            <w:tcW w:w="4786" w:type="dxa"/>
            <w:gridSpan w:val="2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 w:cs="Arial"/>
                <w:sz w:val="18"/>
                <w:szCs w:val="18"/>
                <w:lang w:eastAsia="en-US"/>
              </w:rPr>
              <w:t>Frequency hopping, TTI bundling</w:t>
            </w:r>
          </w:p>
        </w:tc>
        <w:tc>
          <w:tcPr>
            <w:tcW w:w="992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079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 w:cs="Arial"/>
                <w:sz w:val="18"/>
                <w:szCs w:val="18"/>
                <w:lang w:eastAsia="en-US"/>
              </w:rPr>
              <w:t>Disable</w:t>
            </w:r>
          </w:p>
        </w:tc>
      </w:tr>
      <w:tr w:rsidR="00436FAE" w:rsidRPr="00436FAE" w:rsidTr="00E2472D">
        <w:tc>
          <w:tcPr>
            <w:tcW w:w="4786" w:type="dxa"/>
            <w:gridSpan w:val="2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 w:cs="Arial"/>
                <w:sz w:val="18"/>
                <w:szCs w:val="18"/>
                <w:lang w:eastAsia="en-US"/>
              </w:rPr>
              <w:t>HARQ combining</w:t>
            </w:r>
          </w:p>
        </w:tc>
        <w:tc>
          <w:tcPr>
            <w:tcW w:w="992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079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 w:cs="Arial"/>
                <w:sz w:val="18"/>
                <w:szCs w:val="18"/>
                <w:lang w:eastAsia="en-US"/>
              </w:rPr>
              <w:t>Incremental redundancy</w:t>
            </w:r>
          </w:p>
        </w:tc>
      </w:tr>
      <w:tr w:rsidR="00436FAE" w:rsidRPr="00436FAE" w:rsidTr="00E2472D">
        <w:tc>
          <w:tcPr>
            <w:tcW w:w="4786" w:type="dxa"/>
            <w:gridSpan w:val="2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 w:cs="Arial"/>
                <w:sz w:val="18"/>
                <w:szCs w:val="18"/>
                <w:lang w:eastAsia="en-US"/>
              </w:rPr>
              <w:t>Redundancy version sequence</w:t>
            </w:r>
          </w:p>
        </w:tc>
        <w:tc>
          <w:tcPr>
            <w:tcW w:w="992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079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 w:cs="Arial"/>
                <w:sz w:val="18"/>
                <w:szCs w:val="18"/>
                <w:lang w:eastAsia="en-US"/>
              </w:rPr>
              <w:t>0, 2, 3, 1, 0, 2, 3, 1</w:t>
            </w:r>
          </w:p>
        </w:tc>
      </w:tr>
      <w:tr w:rsidR="00436FAE" w:rsidRPr="00436FAE" w:rsidTr="00E2472D">
        <w:tc>
          <w:tcPr>
            <w:tcW w:w="4786" w:type="dxa"/>
            <w:gridSpan w:val="2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 w:cs="Arial"/>
                <w:sz w:val="18"/>
                <w:szCs w:val="18"/>
                <w:lang w:eastAsia="en-US"/>
              </w:rPr>
              <w:t>Maximal number of HARQ transmissions (including 1st transmission and re-transmissions)</w:t>
            </w:r>
          </w:p>
        </w:tc>
        <w:tc>
          <w:tcPr>
            <w:tcW w:w="992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079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 w:cs="Arial"/>
                <w:sz w:val="18"/>
                <w:szCs w:val="18"/>
                <w:lang w:eastAsia="en-US"/>
              </w:rPr>
              <w:t>4</w:t>
            </w:r>
          </w:p>
        </w:tc>
      </w:tr>
      <w:tr w:rsidR="00436FAE" w:rsidRPr="00436FAE" w:rsidTr="00E2472D">
        <w:tc>
          <w:tcPr>
            <w:tcW w:w="4786" w:type="dxa"/>
            <w:gridSpan w:val="2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 w:cs="Arial"/>
                <w:sz w:val="18"/>
                <w:szCs w:val="18"/>
                <w:lang w:eastAsia="en-US"/>
              </w:rPr>
              <w:t xml:space="preserve">Bandwidth </w:t>
            </w:r>
          </w:p>
        </w:tc>
        <w:tc>
          <w:tcPr>
            <w:tcW w:w="992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079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 w:cs="Arial"/>
                <w:sz w:val="18"/>
                <w:szCs w:val="18"/>
                <w:lang w:eastAsia="en-US"/>
              </w:rPr>
              <w:t>1.4MHz,</w:t>
            </w:r>
            <w:r w:rsidRPr="00436FAE">
              <w:rPr>
                <w:rFonts w:ascii="Arial" w:eastAsia="宋体" w:hAnsi="Arial" w:cs="Arial" w:hint="eastAsia"/>
                <w:sz w:val="18"/>
                <w:szCs w:val="18"/>
              </w:rPr>
              <w:t xml:space="preserve"> </w:t>
            </w:r>
            <w:r w:rsidRPr="00436FAE">
              <w:rPr>
                <w:rFonts w:ascii="Arial" w:eastAsia="宋体" w:hAnsi="Arial" w:cs="Arial"/>
                <w:sz w:val="18"/>
                <w:szCs w:val="18"/>
                <w:lang w:eastAsia="en-US"/>
              </w:rPr>
              <w:t>3MHz,</w:t>
            </w:r>
            <w:r w:rsidRPr="00436FAE">
              <w:rPr>
                <w:rFonts w:ascii="Arial" w:eastAsia="宋体" w:hAnsi="Arial" w:cs="Arial" w:hint="eastAsia"/>
                <w:sz w:val="18"/>
                <w:szCs w:val="18"/>
              </w:rPr>
              <w:t xml:space="preserve"> </w:t>
            </w:r>
            <w:r w:rsidRPr="00436FAE">
              <w:rPr>
                <w:rFonts w:ascii="Arial" w:eastAsia="宋体" w:hAnsi="Arial" w:cs="Arial"/>
                <w:sz w:val="18"/>
                <w:szCs w:val="18"/>
                <w:lang w:eastAsia="en-US"/>
              </w:rPr>
              <w:t>5MHz,</w:t>
            </w:r>
            <w:r w:rsidRPr="00436FAE">
              <w:rPr>
                <w:rFonts w:ascii="Arial" w:eastAsia="宋体" w:hAnsi="Arial" w:cs="Arial" w:hint="eastAsia"/>
                <w:sz w:val="18"/>
                <w:szCs w:val="18"/>
              </w:rPr>
              <w:t xml:space="preserve"> </w:t>
            </w:r>
            <w:r w:rsidRPr="00436FAE">
              <w:rPr>
                <w:rFonts w:ascii="Arial" w:eastAsia="宋体" w:hAnsi="Arial" w:cs="Arial"/>
                <w:sz w:val="18"/>
                <w:szCs w:val="18"/>
                <w:lang w:eastAsia="en-US"/>
              </w:rPr>
              <w:t>10MHz,</w:t>
            </w:r>
            <w:r w:rsidRPr="00436FAE">
              <w:rPr>
                <w:rFonts w:ascii="Arial" w:eastAsia="宋体" w:hAnsi="Arial" w:cs="Arial" w:hint="eastAsia"/>
                <w:sz w:val="18"/>
                <w:szCs w:val="18"/>
              </w:rPr>
              <w:t xml:space="preserve"> </w:t>
            </w:r>
            <w:r w:rsidRPr="00436FAE">
              <w:rPr>
                <w:rFonts w:ascii="Arial" w:eastAsia="宋体" w:hAnsi="Arial" w:cs="Arial"/>
                <w:sz w:val="18"/>
                <w:szCs w:val="18"/>
                <w:lang w:eastAsia="en-US"/>
              </w:rPr>
              <w:t>15MHz,</w:t>
            </w:r>
            <w:r w:rsidRPr="00436FAE">
              <w:rPr>
                <w:rFonts w:ascii="Arial" w:eastAsia="宋体" w:hAnsi="Arial" w:cs="Arial" w:hint="eastAsia"/>
                <w:sz w:val="18"/>
                <w:szCs w:val="18"/>
              </w:rPr>
              <w:t xml:space="preserve"> </w:t>
            </w:r>
            <w:r w:rsidRPr="00436FAE">
              <w:rPr>
                <w:rFonts w:ascii="Arial" w:eastAsia="宋体" w:hAnsi="Arial" w:cs="Arial"/>
                <w:sz w:val="18"/>
                <w:szCs w:val="18"/>
                <w:lang w:eastAsia="en-US"/>
              </w:rPr>
              <w:t>20MHz</w:t>
            </w:r>
          </w:p>
        </w:tc>
      </w:tr>
      <w:tr w:rsidR="00436FAE" w:rsidRPr="00436FAE" w:rsidTr="00E2472D">
        <w:tc>
          <w:tcPr>
            <w:tcW w:w="4786" w:type="dxa"/>
            <w:gridSpan w:val="2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 w:cs="Arial"/>
                <w:sz w:val="18"/>
                <w:szCs w:val="18"/>
                <w:lang w:eastAsia="en-US"/>
              </w:rPr>
              <w:t xml:space="preserve">Resource allocation </w:t>
            </w:r>
          </w:p>
        </w:tc>
        <w:tc>
          <w:tcPr>
            <w:tcW w:w="992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079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 w:cs="Arial"/>
                <w:sz w:val="18"/>
                <w:szCs w:val="18"/>
                <w:lang w:eastAsia="en-US"/>
              </w:rPr>
              <w:t>Full PRB allocation</w:t>
            </w:r>
          </w:p>
        </w:tc>
      </w:tr>
      <w:tr w:rsidR="00F14E3D" w:rsidRPr="00436FAE" w:rsidTr="00E05E6B">
        <w:trPr>
          <w:ins w:id="63" w:author="China Telecom" w:date="2016-01-14T16:55:00Z"/>
        </w:trPr>
        <w:tc>
          <w:tcPr>
            <w:tcW w:w="4786" w:type="dxa"/>
            <w:gridSpan w:val="2"/>
            <w:vAlign w:val="center"/>
          </w:tcPr>
          <w:p w:rsidR="00F14E3D" w:rsidRPr="00436FAE" w:rsidRDefault="00F14E3D" w:rsidP="00E05E6B">
            <w:pPr>
              <w:keepNext/>
              <w:keepLines/>
              <w:spacing w:after="0"/>
              <w:jc w:val="center"/>
              <w:rPr>
                <w:ins w:id="64" w:author="China Telecom" w:date="2016-01-14T16:55:00Z"/>
                <w:rFonts w:ascii="Arial" w:eastAsia="宋体" w:hAnsi="Arial" w:cs="Arial"/>
                <w:sz w:val="18"/>
                <w:szCs w:val="18"/>
              </w:rPr>
            </w:pPr>
            <w:ins w:id="65" w:author="China Telecom" w:date="2016-01-14T16:55:00Z">
              <w:r w:rsidRPr="00F14E3D">
                <w:rPr>
                  <w:rFonts w:ascii="Arial" w:eastAsia="宋体" w:hAnsi="Arial" w:cs="Arial"/>
                  <w:sz w:val="18"/>
                  <w:szCs w:val="18"/>
                </w:rPr>
                <w:t>DM-RS</w:t>
              </w:r>
              <w:r>
                <w:rPr>
                  <w:rFonts w:ascii="Arial" w:eastAsia="宋体" w:hAnsi="Arial" w:cs="Arial" w:hint="eastAsia"/>
                  <w:sz w:val="18"/>
                  <w:szCs w:val="18"/>
                </w:rPr>
                <w:t xml:space="preserve"> </w:t>
              </w:r>
              <w:r w:rsidRPr="00F14E3D">
                <w:rPr>
                  <w:rFonts w:ascii="Arial" w:eastAsia="宋体" w:hAnsi="Arial" w:cs="Arial"/>
                  <w:sz w:val="18"/>
                  <w:szCs w:val="18"/>
                </w:rPr>
                <w:t>configuration</w:t>
              </w:r>
            </w:ins>
          </w:p>
        </w:tc>
        <w:tc>
          <w:tcPr>
            <w:tcW w:w="992" w:type="dxa"/>
          </w:tcPr>
          <w:p w:rsidR="00F14E3D" w:rsidRPr="00436FAE" w:rsidRDefault="00F14E3D" w:rsidP="00436FAE">
            <w:pPr>
              <w:keepNext/>
              <w:keepLines/>
              <w:spacing w:after="0"/>
              <w:jc w:val="center"/>
              <w:rPr>
                <w:ins w:id="66" w:author="China Telecom" w:date="2016-01-14T16:55:00Z"/>
                <w:rFonts w:ascii="Arial" w:eastAsia="宋体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079" w:type="dxa"/>
          </w:tcPr>
          <w:p w:rsidR="00E8761D" w:rsidRDefault="00E8761D" w:rsidP="00F14E3D">
            <w:pPr>
              <w:keepNext/>
              <w:keepLines/>
              <w:spacing w:after="0"/>
              <w:jc w:val="left"/>
              <w:rPr>
                <w:ins w:id="67" w:author="China Telecom" w:date="2016-01-14T17:05:00Z"/>
                <w:rFonts w:ascii="Arial" w:eastAsia="宋体" w:hAnsi="Arial" w:cs="Arial"/>
                <w:bCs/>
                <w:sz w:val="18"/>
                <w:szCs w:val="18"/>
              </w:rPr>
            </w:pPr>
            <w:ins w:id="68" w:author="China Telecom" w:date="2016-01-14T17:05:00Z">
              <w:r w:rsidRPr="00E8761D">
                <w:rPr>
                  <w:rFonts w:ascii="Arial" w:eastAsia="宋体" w:hAnsi="Arial" w:cs="Arial"/>
                  <w:bCs/>
                  <w:sz w:val="18"/>
                  <w:szCs w:val="18"/>
                </w:rPr>
                <w:t xml:space="preserve">The </w:t>
              </w:r>
            </w:ins>
            <w:ins w:id="69" w:author="China Telecom" w:date="2016-01-14T17:34:00Z">
              <w:r w:rsidR="00717E51" w:rsidRPr="00717E51">
                <w:rPr>
                  <w:rFonts w:ascii="Arial" w:eastAsia="宋体" w:hAnsi="Arial" w:cs="Arial" w:hint="eastAsia"/>
                  <w:bCs/>
                  <w:sz w:val="18"/>
                  <w:szCs w:val="18"/>
                </w:rPr>
                <w:t>serving</w:t>
              </w:r>
            </w:ins>
            <w:ins w:id="70" w:author="China Telecom" w:date="2016-01-14T17:05:00Z">
              <w:r w:rsidRPr="00717E51">
                <w:rPr>
                  <w:rFonts w:ascii="Arial" w:eastAsia="宋体" w:hAnsi="Arial" w:cs="Arial"/>
                  <w:bCs/>
                  <w:sz w:val="18"/>
                  <w:szCs w:val="18"/>
                </w:rPr>
                <w:t xml:space="preserve"> UE</w:t>
              </w:r>
              <w:r w:rsidRPr="00E8761D">
                <w:rPr>
                  <w:rFonts w:ascii="Arial" w:eastAsia="宋体" w:hAnsi="Arial" w:cs="Arial"/>
                  <w:bCs/>
                  <w:sz w:val="18"/>
                  <w:szCs w:val="18"/>
                </w:rPr>
                <w:t xml:space="preserve">, </w:t>
              </w:r>
            </w:ins>
            <w:ins w:id="71" w:author="China Telecom" w:date="2016-01-19T10:14:00Z">
              <w:r w:rsidR="00F442F9">
                <w:rPr>
                  <w:rFonts w:ascii="Arial" w:eastAsia="宋体" w:hAnsi="Arial" w:cs="Arial"/>
                  <w:bCs/>
                  <w:sz w:val="18"/>
                  <w:szCs w:val="18"/>
                </w:rPr>
                <w:t>interfering</w:t>
              </w:r>
            </w:ins>
            <w:ins w:id="72" w:author="China Telecom" w:date="2016-01-15T16:31:00Z">
              <w:r w:rsidR="00E2472D" w:rsidRPr="00E2472D">
                <w:rPr>
                  <w:rFonts w:ascii="Arial" w:eastAsia="宋体" w:hAnsi="Arial" w:cs="Arial"/>
                  <w:bCs/>
                  <w:sz w:val="18"/>
                  <w:szCs w:val="18"/>
                </w:rPr>
                <w:t xml:space="preserve"> </w:t>
              </w:r>
            </w:ins>
            <w:ins w:id="73" w:author="China Telecom" w:date="2016-01-14T17:05:00Z">
              <w:r w:rsidRPr="00E8761D">
                <w:rPr>
                  <w:rFonts w:ascii="Arial" w:eastAsia="宋体" w:hAnsi="Arial" w:cs="Arial"/>
                  <w:bCs/>
                  <w:sz w:val="18"/>
                  <w:szCs w:val="18"/>
                </w:rPr>
                <w:t xml:space="preserve">UE 1 and </w:t>
              </w:r>
            </w:ins>
            <w:ins w:id="74" w:author="China Telecom" w:date="2016-01-19T10:14:00Z">
              <w:r w:rsidR="00F442F9">
                <w:rPr>
                  <w:rFonts w:ascii="Arial" w:eastAsia="宋体" w:hAnsi="Arial" w:cs="Arial"/>
                  <w:bCs/>
                  <w:sz w:val="18"/>
                  <w:szCs w:val="18"/>
                </w:rPr>
                <w:t>interfering</w:t>
              </w:r>
            </w:ins>
            <w:ins w:id="75" w:author="China Telecom" w:date="2016-01-15T16:31:00Z">
              <w:r w:rsidR="00E2472D" w:rsidRPr="00E2472D">
                <w:rPr>
                  <w:rFonts w:ascii="Arial" w:eastAsia="宋体" w:hAnsi="Arial" w:cs="Arial"/>
                  <w:bCs/>
                  <w:sz w:val="18"/>
                  <w:szCs w:val="18"/>
                </w:rPr>
                <w:t xml:space="preserve"> </w:t>
              </w:r>
            </w:ins>
            <w:ins w:id="76" w:author="China Telecom" w:date="2016-01-14T17:05:00Z">
              <w:r w:rsidRPr="00E8761D">
                <w:rPr>
                  <w:rFonts w:ascii="Arial" w:eastAsia="宋体" w:hAnsi="Arial" w:cs="Arial"/>
                  <w:bCs/>
                  <w:sz w:val="18"/>
                  <w:szCs w:val="18"/>
                </w:rPr>
                <w:t>UE 2 are served by cells with cell id #0, 1, 2 respectively.</w:t>
              </w:r>
            </w:ins>
          </w:p>
          <w:p w:rsidR="00F14E3D" w:rsidRPr="00436FAE" w:rsidRDefault="00F14E3D" w:rsidP="00CA1784">
            <w:pPr>
              <w:keepNext/>
              <w:keepLines/>
              <w:spacing w:after="0"/>
              <w:jc w:val="left"/>
              <w:rPr>
                <w:ins w:id="77" w:author="China Telecom" w:date="2016-01-14T16:55:00Z"/>
                <w:rFonts w:ascii="Arial" w:eastAsia="宋体" w:hAnsi="Arial" w:cs="Arial"/>
                <w:sz w:val="18"/>
                <w:szCs w:val="18"/>
                <w:lang w:eastAsia="en-US"/>
              </w:rPr>
            </w:pPr>
            <w:ins w:id="78" w:author="China Telecom" w:date="2016-01-14T16:56:00Z">
              <w:r w:rsidRPr="00F14E3D">
                <w:rPr>
                  <w:rFonts w:ascii="Arial" w:eastAsia="宋体" w:hAnsi="Arial" w:cs="Arial"/>
                  <w:bCs/>
                  <w:sz w:val="18"/>
                  <w:szCs w:val="18"/>
                </w:rPr>
                <w:t xml:space="preserve">For the </w:t>
              </w:r>
            </w:ins>
            <w:ins w:id="79" w:author="China Telecom" w:date="2016-01-18T16:29:00Z">
              <w:r w:rsidR="00CA1784">
                <w:rPr>
                  <w:rFonts w:ascii="Arial" w:eastAsia="宋体" w:hAnsi="Arial" w:cs="Arial" w:hint="eastAsia"/>
                  <w:bCs/>
                  <w:sz w:val="18"/>
                  <w:szCs w:val="18"/>
                </w:rPr>
                <w:t>wanted</w:t>
              </w:r>
            </w:ins>
            <w:ins w:id="80" w:author="China Telecom" w:date="2016-01-14T16:56:00Z">
              <w:r w:rsidRPr="00F14E3D">
                <w:rPr>
                  <w:rFonts w:ascii="Arial" w:eastAsia="宋体" w:hAnsi="Arial" w:cs="Arial"/>
                  <w:bCs/>
                  <w:sz w:val="18"/>
                  <w:szCs w:val="18"/>
                </w:rPr>
                <w:t xml:space="preserve"> PUSCH and </w:t>
              </w:r>
            </w:ins>
            <w:ins w:id="81" w:author="China Telecom" w:date="2016-01-19T10:14:00Z">
              <w:r w:rsidR="00F442F9">
                <w:rPr>
                  <w:rFonts w:ascii="Arial" w:eastAsia="宋体" w:hAnsi="Arial" w:cs="Arial"/>
                  <w:bCs/>
                  <w:sz w:val="18"/>
                  <w:szCs w:val="18"/>
                </w:rPr>
                <w:t>interfering</w:t>
              </w:r>
            </w:ins>
            <w:ins w:id="82" w:author="China Telecom" w:date="2016-01-15T16:32:00Z">
              <w:r w:rsidR="00733CD7" w:rsidRPr="00E2472D">
                <w:rPr>
                  <w:rFonts w:ascii="Arial" w:eastAsia="宋体" w:hAnsi="Arial" w:cs="Arial"/>
                  <w:bCs/>
                  <w:sz w:val="18"/>
                  <w:szCs w:val="18"/>
                </w:rPr>
                <w:t xml:space="preserve"> </w:t>
              </w:r>
            </w:ins>
            <w:ins w:id="83" w:author="China Telecom" w:date="2016-01-14T16:56:00Z">
              <w:r w:rsidRPr="00F14E3D">
                <w:rPr>
                  <w:rFonts w:ascii="Arial" w:eastAsia="宋体" w:hAnsi="Arial" w:cs="Arial"/>
                  <w:bCs/>
                  <w:sz w:val="18"/>
                  <w:szCs w:val="18"/>
                </w:rPr>
                <w:t>PUSCHs,</w:t>
              </w:r>
              <w:r w:rsidRPr="00F14E3D">
                <w:rPr>
                  <w:rFonts w:ascii="Arial" w:hAnsi="Arial" w:cs="Arial"/>
                  <w:position w:val="-12"/>
                  <w:sz w:val="18"/>
                  <w:szCs w:val="18"/>
                </w:rPr>
                <w:t xml:space="preserve"> </w:t>
              </w:r>
            </w:ins>
            <w:ins w:id="84" w:author="China Telecom" w:date="2016-01-14T16:56:00Z">
              <w:r w:rsidRPr="00F14E3D">
                <w:rPr>
                  <w:rFonts w:ascii="Arial" w:hAnsi="Arial" w:cs="Arial"/>
                  <w:position w:val="-12"/>
                  <w:sz w:val="18"/>
                  <w:szCs w:val="18"/>
                </w:rPr>
                <w:object w:dxaOrig="340" w:dyaOrig="3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7.75pt;height:18.25pt" o:ole="">
                    <v:imagedata r:id="rId9" o:title=""/>
                  </v:shape>
                  <o:OLEObject Type="Embed" ProgID="Equation.3" ShapeID="_x0000_i1025" DrawAspect="Content" ObjectID="_1515334529" r:id="rId10"/>
                </w:object>
              </w:r>
            </w:ins>
            <w:ins w:id="85" w:author="China Telecom" w:date="2016-01-14T16:56:00Z">
              <w:r w:rsidRPr="00F14E3D">
                <w:rPr>
                  <w:rFonts w:ascii="Arial" w:eastAsia="宋体" w:hAnsi="Arial" w:cs="Arial"/>
                  <w:bCs/>
                  <w:sz w:val="18"/>
                  <w:szCs w:val="18"/>
                </w:rPr>
                <w:t xml:space="preserve">=0, </w:t>
              </w:r>
            </w:ins>
            <w:ins w:id="86" w:author="China Telecom" w:date="2016-01-14T16:56:00Z">
              <w:r w:rsidRPr="00F14E3D">
                <w:rPr>
                  <w:rFonts w:ascii="Arial" w:hAnsi="Arial" w:cs="Arial"/>
                  <w:position w:val="-12"/>
                  <w:sz w:val="18"/>
                  <w:szCs w:val="18"/>
                </w:rPr>
                <w:object w:dxaOrig="600" w:dyaOrig="380">
                  <v:shape id="_x0000_i1026" type="#_x0000_t75" style="width:30.1pt;height:18.8pt" o:ole="">
                    <v:imagedata r:id="rId11" o:title=""/>
                  </v:shape>
                  <o:OLEObject Type="Embed" ProgID="Equation.3" ShapeID="_x0000_i1026" DrawAspect="Content" ObjectID="_1515334530" r:id="rId12"/>
                </w:object>
              </w:r>
            </w:ins>
            <w:ins w:id="87" w:author="China Telecom" w:date="2016-01-14T16:56:00Z">
              <w:r w:rsidRPr="00F14E3D">
                <w:rPr>
                  <w:rFonts w:ascii="Arial" w:eastAsia="宋体" w:hAnsi="Arial" w:cs="Arial"/>
                  <w:bCs/>
                  <w:sz w:val="18"/>
                  <w:szCs w:val="18"/>
                </w:rPr>
                <w:t xml:space="preserve">=0 and </w:t>
              </w:r>
            </w:ins>
            <w:ins w:id="88" w:author="China Telecom" w:date="2016-01-14T16:56:00Z">
              <w:r w:rsidRPr="00F14E3D">
                <w:rPr>
                  <w:rFonts w:ascii="Arial" w:hAnsi="Arial" w:cs="Arial"/>
                  <w:position w:val="-14"/>
                  <w:sz w:val="18"/>
                  <w:szCs w:val="18"/>
                </w:rPr>
                <w:object w:dxaOrig="700" w:dyaOrig="400">
                  <v:shape id="_x0000_i1027" type="#_x0000_t75" style="width:34.4pt;height:19.9pt" o:ole="">
                    <v:imagedata r:id="rId13" o:title=""/>
                  </v:shape>
                  <o:OLEObject Type="Embed" ProgID="Equation.3" ShapeID="_x0000_i1027" DrawAspect="Content" ObjectID="_1515334531" r:id="rId14"/>
                </w:object>
              </w:r>
            </w:ins>
            <w:ins w:id="89" w:author="China Telecom" w:date="2016-01-14T16:56:00Z">
              <w:r w:rsidRPr="00F14E3D">
                <w:rPr>
                  <w:rFonts w:ascii="Arial" w:eastAsia="宋体" w:hAnsi="Arial" w:cs="Arial"/>
                  <w:bCs/>
                  <w:sz w:val="18"/>
                  <w:szCs w:val="18"/>
                </w:rPr>
                <w:t>=0.</w:t>
              </w:r>
            </w:ins>
          </w:p>
        </w:tc>
      </w:tr>
    </w:tbl>
    <w:p w:rsidR="00436FAE" w:rsidRDefault="00436FAE" w:rsidP="00436FAE">
      <w:pPr>
        <w:overflowPunct/>
        <w:autoSpaceDE/>
        <w:autoSpaceDN/>
        <w:adjustRightInd/>
        <w:spacing w:after="180"/>
        <w:jc w:val="left"/>
        <w:textAlignment w:val="auto"/>
        <w:rPr>
          <w:ins w:id="90" w:author="China Telecom" w:date="2016-01-19T17:47:00Z"/>
          <w:rFonts w:eastAsia="宋体"/>
          <w:sz w:val="20"/>
        </w:rPr>
      </w:pPr>
    </w:p>
    <w:p w:rsidR="00B87854" w:rsidRPr="000A4528" w:rsidRDefault="00B87854" w:rsidP="00B87854">
      <w:pPr>
        <w:pStyle w:val="TH"/>
        <w:rPr>
          <w:ins w:id="91" w:author="China Telecom" w:date="2016-01-19T17:47:00Z"/>
          <w:rFonts w:cs="v5.0.0"/>
          <w:lang w:eastAsia="zh-CN"/>
        </w:rPr>
      </w:pPr>
      <w:ins w:id="92" w:author="China Telecom" w:date="2016-01-19T17:47:00Z">
        <w:r w:rsidRPr="000C55F6">
          <w:rPr>
            <w:rFonts w:eastAsia="‚c‚e‚o“Á‘¾ƒSƒVƒbƒN‘Ì" w:cs="v5.0.0"/>
          </w:rPr>
          <w:t xml:space="preserve">Table </w:t>
        </w:r>
      </w:ins>
      <w:ins w:id="93" w:author="China Telecom" w:date="2016-01-19T17:53:00Z">
        <w:r w:rsidR="000A4528" w:rsidRPr="00436FAE">
          <w:rPr>
            <w:rFonts w:eastAsia="宋体"/>
            <w:bCs/>
          </w:rPr>
          <w:t>8</w:t>
        </w:r>
        <w:r w:rsidR="000A4528" w:rsidRPr="00436FAE">
          <w:rPr>
            <w:rFonts w:eastAsia="宋体" w:hint="eastAsia"/>
            <w:bCs/>
          </w:rPr>
          <w:t>.1</w:t>
        </w:r>
      </w:ins>
      <w:ins w:id="94" w:author="China Telecom" w:date="2016-01-19T17:47:00Z">
        <w:r w:rsidRPr="000C55F6">
          <w:rPr>
            <w:rFonts w:eastAsia="‚c‚e‚o“Á‘¾ƒSƒVƒbƒN‘Ì" w:cs="v5.0.0"/>
          </w:rPr>
          <w:t>-</w:t>
        </w:r>
      </w:ins>
      <w:ins w:id="95" w:author="China Telecom" w:date="2016-01-19T17:53:00Z">
        <w:r w:rsidR="000A4528">
          <w:rPr>
            <w:rFonts w:cs="v5.0.0" w:hint="eastAsia"/>
            <w:lang w:eastAsia="zh-CN"/>
          </w:rPr>
          <w:t>2</w:t>
        </w:r>
      </w:ins>
      <w:ins w:id="96" w:author="China Telecom" w:date="2016-01-19T17:47:00Z">
        <w:r w:rsidR="000A4528">
          <w:rPr>
            <w:rFonts w:eastAsia="‚c‚e‚o“Á‘¾ƒSƒVƒbƒN‘Ì" w:cs="v5.0.0"/>
          </w:rPr>
          <w:t>: AWGN power level</w:t>
        </w:r>
      </w:ins>
    </w:p>
    <w:tbl>
      <w:tblPr>
        <w:tblW w:w="0" w:type="auto"/>
        <w:jc w:val="center"/>
        <w:tblInd w:w="-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1943"/>
      </w:tblGrid>
      <w:tr w:rsidR="00B87854" w:rsidRPr="000C55F6" w:rsidTr="00DC5046">
        <w:trPr>
          <w:cantSplit/>
          <w:jc w:val="center"/>
          <w:ins w:id="97" w:author="China Telecom" w:date="2016-01-19T17:47:00Z"/>
        </w:trPr>
        <w:tc>
          <w:tcPr>
            <w:tcW w:w="2406" w:type="dxa"/>
            <w:vAlign w:val="center"/>
          </w:tcPr>
          <w:p w:rsidR="00B87854" w:rsidRPr="000C55F6" w:rsidRDefault="00B87854" w:rsidP="00DC5046">
            <w:pPr>
              <w:pStyle w:val="TAH"/>
              <w:rPr>
                <w:ins w:id="98" w:author="China Telecom" w:date="2016-01-19T17:47:00Z"/>
                <w:rFonts w:eastAsia="‚c‚e‚o“Á‘¾ƒSƒVƒbƒN‘Ì" w:cs="v5.0.0"/>
                <w:lang w:eastAsia="ja-JP"/>
              </w:rPr>
            </w:pPr>
            <w:ins w:id="99" w:author="China Telecom" w:date="2016-01-19T17:47:00Z">
              <w:r w:rsidRPr="000C55F6">
                <w:rPr>
                  <w:rFonts w:eastAsia="‚c‚e‚o“Á‘¾ƒSƒVƒbƒN‘Ì" w:cs="v5.0.0"/>
                  <w:lang w:eastAsia="en-US"/>
                </w:rPr>
                <w:t>Channel bandwidth [MHz]</w:t>
              </w:r>
            </w:ins>
          </w:p>
        </w:tc>
        <w:tc>
          <w:tcPr>
            <w:tcW w:w="1943" w:type="dxa"/>
            <w:vAlign w:val="center"/>
          </w:tcPr>
          <w:p w:rsidR="00B87854" w:rsidRPr="000C55F6" w:rsidRDefault="00B87854" w:rsidP="00DC5046">
            <w:pPr>
              <w:pStyle w:val="TAH"/>
              <w:rPr>
                <w:ins w:id="100" w:author="China Telecom" w:date="2016-01-19T17:47:00Z"/>
                <w:rFonts w:eastAsia="‚c‚e‚o“Á‘¾ƒSƒVƒbƒN‘Ì" w:cs="v5.0.0"/>
                <w:lang w:eastAsia="ja-JP"/>
              </w:rPr>
            </w:pPr>
            <w:ins w:id="101" w:author="China Telecom" w:date="2016-01-19T17:47:00Z">
              <w:r w:rsidRPr="000C55F6">
                <w:rPr>
                  <w:rFonts w:eastAsia="‚c‚e‚o“Á‘¾ƒSƒVƒbƒN‘Ì" w:cs="v5.0.0"/>
                  <w:lang w:eastAsia="en-US"/>
                </w:rPr>
                <w:t>AWGN power level</w:t>
              </w:r>
            </w:ins>
          </w:p>
        </w:tc>
      </w:tr>
      <w:tr w:rsidR="00B87854" w:rsidRPr="000C55F6" w:rsidTr="00DC5046">
        <w:trPr>
          <w:cantSplit/>
          <w:trHeight w:val="197"/>
          <w:jc w:val="center"/>
          <w:ins w:id="102" w:author="China Telecom" w:date="2016-01-19T17:47:00Z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87854" w:rsidRPr="000C55F6" w:rsidRDefault="00B87854" w:rsidP="00DC5046">
            <w:pPr>
              <w:pStyle w:val="TAC"/>
              <w:rPr>
                <w:ins w:id="103" w:author="China Telecom" w:date="2016-01-19T17:47:00Z"/>
                <w:rFonts w:eastAsia="‚c‚e‚o“Á‘¾ƒSƒVƒbƒN‘Ì" w:cs="v5.0.0"/>
                <w:lang w:eastAsia="ja-JP"/>
              </w:rPr>
            </w:pPr>
            <w:ins w:id="104" w:author="China Telecom" w:date="2016-01-19T17:47:00Z">
              <w:r w:rsidRPr="000C55F6">
                <w:rPr>
                  <w:rFonts w:eastAsia="‚c‚e‚o“Á‘¾ƒSƒVƒbƒN‘Ì" w:cs="v5.0.0"/>
                  <w:lang w:eastAsia="en-US"/>
                </w:rPr>
                <w:t>1.4</w:t>
              </w:r>
            </w:ins>
          </w:p>
        </w:tc>
        <w:tc>
          <w:tcPr>
            <w:tcW w:w="1943" w:type="dxa"/>
            <w:tcBorders>
              <w:bottom w:val="single" w:sz="4" w:space="0" w:color="auto"/>
            </w:tcBorders>
            <w:vAlign w:val="center"/>
          </w:tcPr>
          <w:p w:rsidR="00B87854" w:rsidRPr="000C55F6" w:rsidRDefault="00B87854" w:rsidP="00DC5046">
            <w:pPr>
              <w:pStyle w:val="TAC"/>
              <w:jc w:val="left"/>
              <w:rPr>
                <w:ins w:id="105" w:author="China Telecom" w:date="2016-01-19T17:47:00Z"/>
                <w:rFonts w:eastAsia="‚c‚e‚o“Á‘¾ƒSƒVƒbƒN‘Ì" w:cs="v5.0.0"/>
                <w:lang w:eastAsia="ja-JP"/>
              </w:rPr>
            </w:pPr>
            <w:ins w:id="106" w:author="China Telecom" w:date="2016-01-19T17:47:00Z">
              <w:r w:rsidRPr="000C55F6">
                <w:rPr>
                  <w:rFonts w:eastAsia="‚c‚e‚o“Á‘¾ƒSƒVƒbƒN‘Ì" w:cs="v5.0.0"/>
                  <w:lang w:eastAsia="ja-JP"/>
                </w:rPr>
                <w:t>-</w:t>
              </w:r>
              <w:r w:rsidRPr="000C55F6">
                <w:rPr>
                  <w:rFonts w:cs="Arial"/>
                  <w:lang w:eastAsia="en-US"/>
                </w:rPr>
                <w:t>92.7</w:t>
              </w:r>
              <w:r w:rsidRPr="000C55F6">
                <w:rPr>
                  <w:rFonts w:eastAsia="‚c‚e‚o“Á‘¾ƒSƒVƒbƒN‘Ì" w:cs="v5.0.0"/>
                  <w:lang w:eastAsia="ja-JP"/>
                </w:rPr>
                <w:t>dBm / 1.08MHz</w:t>
              </w:r>
            </w:ins>
          </w:p>
        </w:tc>
      </w:tr>
      <w:tr w:rsidR="00B87854" w:rsidRPr="000C55F6" w:rsidTr="00DC5046">
        <w:trPr>
          <w:cantSplit/>
          <w:trHeight w:val="129"/>
          <w:jc w:val="center"/>
          <w:ins w:id="107" w:author="China Telecom" w:date="2016-01-19T17:47:00Z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87854" w:rsidRPr="000C55F6" w:rsidRDefault="00B87854" w:rsidP="00DC5046">
            <w:pPr>
              <w:pStyle w:val="TAC"/>
              <w:rPr>
                <w:ins w:id="108" w:author="China Telecom" w:date="2016-01-19T17:47:00Z"/>
                <w:rFonts w:eastAsia="‚c‚e‚o“Á‘¾ƒSƒVƒbƒN‘Ì" w:cs="v5.0.0"/>
                <w:lang w:eastAsia="ja-JP"/>
              </w:rPr>
            </w:pPr>
            <w:ins w:id="109" w:author="China Telecom" w:date="2016-01-19T17:47:00Z">
              <w:r w:rsidRPr="000C55F6">
                <w:rPr>
                  <w:rFonts w:eastAsia="‚c‚e‚o“Á‘¾ƒSƒVƒbƒN‘Ì" w:cs="v5.0.0"/>
                  <w:lang w:eastAsia="en-US"/>
                </w:rPr>
                <w:t>3</w:t>
              </w:r>
            </w:ins>
          </w:p>
        </w:tc>
        <w:tc>
          <w:tcPr>
            <w:tcW w:w="1943" w:type="dxa"/>
            <w:tcBorders>
              <w:bottom w:val="single" w:sz="4" w:space="0" w:color="auto"/>
            </w:tcBorders>
            <w:vAlign w:val="center"/>
          </w:tcPr>
          <w:p w:rsidR="00B87854" w:rsidRPr="000C55F6" w:rsidRDefault="00B87854" w:rsidP="00DC5046">
            <w:pPr>
              <w:pStyle w:val="TAC"/>
              <w:jc w:val="left"/>
              <w:rPr>
                <w:ins w:id="110" w:author="China Telecom" w:date="2016-01-19T17:47:00Z"/>
                <w:rFonts w:eastAsia="‚c‚e‚o“Á‘¾ƒSƒVƒbƒN‘Ì" w:cs="v5.0.0"/>
                <w:lang w:eastAsia="ja-JP"/>
              </w:rPr>
            </w:pPr>
            <w:ins w:id="111" w:author="China Telecom" w:date="2016-01-19T17:47:00Z">
              <w:r w:rsidRPr="000C55F6">
                <w:rPr>
                  <w:rFonts w:eastAsia="‚c‚e‚o“Á‘¾ƒSƒVƒbƒN‘Ì" w:cs="v5.0.0"/>
                  <w:lang w:eastAsia="ja-JP"/>
                </w:rPr>
                <w:t>-88.7dBm / 2.7MHz</w:t>
              </w:r>
            </w:ins>
          </w:p>
        </w:tc>
      </w:tr>
      <w:tr w:rsidR="00B87854" w:rsidRPr="000C55F6" w:rsidTr="00DC5046">
        <w:trPr>
          <w:cantSplit/>
          <w:trHeight w:val="70"/>
          <w:jc w:val="center"/>
          <w:ins w:id="112" w:author="China Telecom" w:date="2016-01-19T17:47:00Z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87854" w:rsidRPr="000C55F6" w:rsidRDefault="00B87854" w:rsidP="00DC5046">
            <w:pPr>
              <w:pStyle w:val="TAC"/>
              <w:rPr>
                <w:ins w:id="113" w:author="China Telecom" w:date="2016-01-19T17:47:00Z"/>
                <w:rFonts w:eastAsia="‚c‚e‚o“Á‘¾ƒSƒVƒbƒN‘Ì" w:cs="v5.0.0"/>
                <w:lang w:eastAsia="en-US"/>
              </w:rPr>
            </w:pPr>
            <w:ins w:id="114" w:author="China Telecom" w:date="2016-01-19T17:47:00Z">
              <w:r w:rsidRPr="000C55F6">
                <w:rPr>
                  <w:rFonts w:eastAsia="‚c‚e‚o“Á‘¾ƒSƒVƒbƒN‘Ì" w:cs="v5.0.0"/>
                  <w:lang w:eastAsia="en-US"/>
                </w:rPr>
                <w:t>5</w:t>
              </w:r>
            </w:ins>
          </w:p>
        </w:tc>
        <w:tc>
          <w:tcPr>
            <w:tcW w:w="1943" w:type="dxa"/>
            <w:tcBorders>
              <w:bottom w:val="single" w:sz="4" w:space="0" w:color="auto"/>
            </w:tcBorders>
            <w:vAlign w:val="center"/>
          </w:tcPr>
          <w:p w:rsidR="00B87854" w:rsidRPr="000C55F6" w:rsidRDefault="00B87854" w:rsidP="00DC5046">
            <w:pPr>
              <w:pStyle w:val="TAC"/>
              <w:jc w:val="left"/>
              <w:rPr>
                <w:ins w:id="115" w:author="China Telecom" w:date="2016-01-19T17:47:00Z"/>
                <w:rFonts w:eastAsia="‚c‚e‚o“Á‘¾ƒSƒVƒbƒN‘Ì" w:cs="v5.0.0"/>
                <w:lang w:eastAsia="ja-JP"/>
              </w:rPr>
            </w:pPr>
            <w:ins w:id="116" w:author="China Telecom" w:date="2016-01-19T17:47:00Z">
              <w:r w:rsidRPr="000C55F6">
                <w:rPr>
                  <w:rFonts w:eastAsia="‚c‚e‚o“Á‘¾ƒSƒVƒbƒN‘Ì" w:cs="v5.0.0"/>
                  <w:lang w:eastAsia="ja-JP"/>
                </w:rPr>
                <w:t>-86.5dBm / 4.5MHz</w:t>
              </w:r>
            </w:ins>
          </w:p>
        </w:tc>
      </w:tr>
      <w:tr w:rsidR="00B87854" w:rsidRPr="000C55F6" w:rsidTr="00DC5046">
        <w:trPr>
          <w:cantSplit/>
          <w:trHeight w:val="70"/>
          <w:jc w:val="center"/>
          <w:ins w:id="117" w:author="China Telecom" w:date="2016-01-19T17:47:00Z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87854" w:rsidRPr="000C55F6" w:rsidRDefault="00B87854" w:rsidP="00DC5046">
            <w:pPr>
              <w:pStyle w:val="TAC"/>
              <w:rPr>
                <w:ins w:id="118" w:author="China Telecom" w:date="2016-01-19T17:47:00Z"/>
                <w:rFonts w:eastAsia="‚c‚e‚o“Á‘¾ƒSƒVƒbƒN‘Ì" w:cs="v5.0.0"/>
                <w:lang w:eastAsia="en-US"/>
              </w:rPr>
            </w:pPr>
            <w:ins w:id="119" w:author="China Telecom" w:date="2016-01-19T17:47:00Z">
              <w:r w:rsidRPr="000C55F6">
                <w:rPr>
                  <w:rFonts w:eastAsia="‚c‚e‚o“Á‘¾ƒSƒVƒbƒN‘Ì" w:cs="v5.0.0"/>
                  <w:lang w:eastAsia="en-US"/>
                </w:rPr>
                <w:t>10</w:t>
              </w:r>
            </w:ins>
          </w:p>
        </w:tc>
        <w:tc>
          <w:tcPr>
            <w:tcW w:w="1943" w:type="dxa"/>
            <w:tcBorders>
              <w:bottom w:val="single" w:sz="4" w:space="0" w:color="auto"/>
            </w:tcBorders>
            <w:vAlign w:val="center"/>
          </w:tcPr>
          <w:p w:rsidR="00B87854" w:rsidRPr="000C55F6" w:rsidRDefault="00B87854" w:rsidP="00DC5046">
            <w:pPr>
              <w:pStyle w:val="TAC"/>
              <w:jc w:val="left"/>
              <w:rPr>
                <w:ins w:id="120" w:author="China Telecom" w:date="2016-01-19T17:47:00Z"/>
                <w:rFonts w:eastAsia="‚c‚e‚o“Á‘¾ƒSƒVƒbƒN‘Ì" w:cs="v5.0.0"/>
                <w:lang w:eastAsia="ja-JP"/>
              </w:rPr>
            </w:pPr>
            <w:ins w:id="121" w:author="China Telecom" w:date="2016-01-19T17:47:00Z">
              <w:r w:rsidRPr="000C55F6">
                <w:rPr>
                  <w:rFonts w:eastAsia="‚c‚e‚o“Á‘¾ƒSƒVƒbƒN‘Ì" w:cs="v5.0.0"/>
                  <w:lang w:eastAsia="ja-JP"/>
                </w:rPr>
                <w:t>-83.5dBm / 9MHz</w:t>
              </w:r>
            </w:ins>
          </w:p>
        </w:tc>
      </w:tr>
      <w:tr w:rsidR="00B87854" w:rsidRPr="000C55F6" w:rsidTr="00DC5046">
        <w:trPr>
          <w:cantSplit/>
          <w:trHeight w:val="70"/>
          <w:jc w:val="center"/>
          <w:ins w:id="122" w:author="China Telecom" w:date="2016-01-19T17:47:00Z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87854" w:rsidRPr="000C55F6" w:rsidRDefault="00B87854" w:rsidP="00DC5046">
            <w:pPr>
              <w:pStyle w:val="TAC"/>
              <w:rPr>
                <w:ins w:id="123" w:author="China Telecom" w:date="2016-01-19T17:47:00Z"/>
                <w:rFonts w:eastAsia="‚c‚e‚o“Á‘¾ƒSƒVƒbƒN‘Ì" w:cs="v5.0.0"/>
                <w:lang w:eastAsia="en-US"/>
              </w:rPr>
            </w:pPr>
            <w:ins w:id="124" w:author="China Telecom" w:date="2016-01-19T17:47:00Z">
              <w:r w:rsidRPr="000C55F6">
                <w:rPr>
                  <w:rFonts w:eastAsia="‚c‚e‚o“Á‘¾ƒSƒVƒbƒN‘Ì" w:cs="v5.0.0"/>
                  <w:lang w:eastAsia="en-US"/>
                </w:rPr>
                <w:t>15</w:t>
              </w:r>
            </w:ins>
          </w:p>
        </w:tc>
        <w:tc>
          <w:tcPr>
            <w:tcW w:w="1943" w:type="dxa"/>
            <w:tcBorders>
              <w:bottom w:val="single" w:sz="4" w:space="0" w:color="auto"/>
            </w:tcBorders>
            <w:vAlign w:val="center"/>
          </w:tcPr>
          <w:p w:rsidR="00B87854" w:rsidRPr="000C55F6" w:rsidRDefault="00B87854" w:rsidP="00DC5046">
            <w:pPr>
              <w:pStyle w:val="TAC"/>
              <w:jc w:val="left"/>
              <w:rPr>
                <w:ins w:id="125" w:author="China Telecom" w:date="2016-01-19T17:47:00Z"/>
                <w:rFonts w:eastAsia="‚c‚e‚o“Á‘¾ƒSƒVƒbƒN‘Ì" w:cs="v5.0.0"/>
                <w:lang w:eastAsia="ja-JP"/>
              </w:rPr>
            </w:pPr>
            <w:ins w:id="126" w:author="China Telecom" w:date="2016-01-19T17:47:00Z">
              <w:r w:rsidRPr="000C55F6">
                <w:rPr>
                  <w:rFonts w:eastAsia="‚c‚e‚o“Á‘¾ƒSƒVƒbƒN‘Ì" w:cs="v5.0.0"/>
                  <w:lang w:eastAsia="ja-JP"/>
                </w:rPr>
                <w:t>-81.7dBm / 13.5MHz</w:t>
              </w:r>
            </w:ins>
          </w:p>
        </w:tc>
      </w:tr>
      <w:tr w:rsidR="00B87854" w:rsidRPr="000C55F6" w:rsidTr="00DC5046">
        <w:trPr>
          <w:cantSplit/>
          <w:trHeight w:val="70"/>
          <w:jc w:val="center"/>
          <w:ins w:id="127" w:author="China Telecom" w:date="2016-01-19T17:47:00Z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B87854" w:rsidRPr="000C55F6" w:rsidRDefault="00B87854" w:rsidP="00DC5046">
            <w:pPr>
              <w:pStyle w:val="TAC"/>
              <w:rPr>
                <w:ins w:id="128" w:author="China Telecom" w:date="2016-01-19T17:47:00Z"/>
                <w:rFonts w:eastAsia="‚c‚e‚o“Á‘¾ƒSƒVƒbƒN‘Ì" w:cs="v5.0.0"/>
                <w:lang w:eastAsia="ja-JP"/>
              </w:rPr>
            </w:pPr>
            <w:ins w:id="129" w:author="China Telecom" w:date="2016-01-19T17:47:00Z">
              <w:r w:rsidRPr="000C55F6">
                <w:rPr>
                  <w:rFonts w:eastAsia="‚c‚e‚o“Á‘¾ƒSƒVƒbƒN‘Ì" w:cs="v5.0.0"/>
                  <w:lang w:eastAsia="en-US"/>
                </w:rPr>
                <w:t>20</w:t>
              </w:r>
            </w:ins>
          </w:p>
        </w:tc>
        <w:tc>
          <w:tcPr>
            <w:tcW w:w="1943" w:type="dxa"/>
            <w:tcBorders>
              <w:bottom w:val="single" w:sz="4" w:space="0" w:color="auto"/>
            </w:tcBorders>
            <w:vAlign w:val="center"/>
          </w:tcPr>
          <w:p w:rsidR="00B87854" w:rsidRPr="000C55F6" w:rsidRDefault="00B87854" w:rsidP="00DC5046">
            <w:pPr>
              <w:pStyle w:val="TAC"/>
              <w:jc w:val="left"/>
              <w:rPr>
                <w:ins w:id="130" w:author="China Telecom" w:date="2016-01-19T17:47:00Z"/>
                <w:rFonts w:eastAsia="‚c‚e‚o“Á‘¾ƒSƒVƒbƒN‘Ì" w:cs="v5.0.0"/>
                <w:lang w:eastAsia="ja-JP"/>
              </w:rPr>
            </w:pPr>
            <w:ins w:id="131" w:author="China Telecom" w:date="2016-01-19T17:47:00Z">
              <w:r w:rsidRPr="000C55F6">
                <w:rPr>
                  <w:rFonts w:eastAsia="‚c‚e‚o“Á‘¾ƒSƒVƒbƒN‘Ì" w:cs="v5.0.0"/>
                  <w:lang w:eastAsia="ja-JP"/>
                </w:rPr>
                <w:t>-80.4dBm / 18MHz</w:t>
              </w:r>
            </w:ins>
          </w:p>
        </w:tc>
      </w:tr>
    </w:tbl>
    <w:p w:rsidR="00B87854" w:rsidRPr="00436FAE" w:rsidRDefault="00B87854" w:rsidP="00436FAE">
      <w:pPr>
        <w:overflowPunct/>
        <w:autoSpaceDE/>
        <w:autoSpaceDN/>
        <w:adjustRightInd/>
        <w:spacing w:after="180"/>
        <w:jc w:val="left"/>
        <w:textAlignment w:val="auto"/>
        <w:rPr>
          <w:rFonts w:eastAsia="宋体"/>
          <w:sz w:val="20"/>
        </w:rPr>
      </w:pPr>
    </w:p>
    <w:p w:rsidR="00436FAE" w:rsidRPr="00436FAE" w:rsidRDefault="00436FAE" w:rsidP="00436FAE">
      <w:pPr>
        <w:keepNext/>
        <w:keepLines/>
        <w:spacing w:before="60" w:after="180"/>
        <w:jc w:val="center"/>
        <w:rPr>
          <w:rFonts w:ascii="Arial" w:eastAsia="宋体" w:hAnsi="Arial"/>
          <w:b/>
          <w:bCs/>
          <w:sz w:val="20"/>
          <w:lang w:eastAsia="x-none"/>
        </w:rPr>
      </w:pPr>
      <w:r w:rsidRPr="00436FAE">
        <w:rPr>
          <w:rFonts w:ascii="Arial" w:eastAsia="宋体" w:hAnsi="Arial" w:hint="eastAsia"/>
          <w:b/>
          <w:bCs/>
          <w:sz w:val="20"/>
          <w:lang w:eastAsia="x-none"/>
        </w:rPr>
        <w:t xml:space="preserve">Table </w:t>
      </w:r>
      <w:r w:rsidRPr="00436FAE">
        <w:rPr>
          <w:rFonts w:ascii="Arial" w:eastAsia="宋体" w:hAnsi="Arial"/>
          <w:b/>
          <w:bCs/>
          <w:sz w:val="20"/>
        </w:rPr>
        <w:t>8</w:t>
      </w:r>
      <w:r w:rsidRPr="00436FAE">
        <w:rPr>
          <w:rFonts w:ascii="Arial" w:eastAsia="宋体" w:hAnsi="Arial" w:hint="eastAsia"/>
          <w:b/>
          <w:bCs/>
          <w:sz w:val="20"/>
        </w:rPr>
        <w:t>.1-</w:t>
      </w:r>
      <w:del w:id="132" w:author="China Telecom" w:date="2016-01-19T17:47:00Z">
        <w:r w:rsidRPr="00436FAE" w:rsidDel="00B87854">
          <w:rPr>
            <w:rFonts w:ascii="Arial" w:eastAsia="宋体" w:hAnsi="Arial" w:hint="eastAsia"/>
            <w:b/>
            <w:bCs/>
            <w:sz w:val="20"/>
            <w:lang w:eastAsia="x-none"/>
          </w:rPr>
          <w:delText>2</w:delText>
        </w:r>
      </w:del>
      <w:ins w:id="133" w:author="China Telecom" w:date="2016-01-19T17:47:00Z">
        <w:r w:rsidR="00B87854">
          <w:rPr>
            <w:rFonts w:ascii="Arial" w:eastAsia="宋体" w:hAnsi="Arial" w:hint="eastAsia"/>
            <w:b/>
            <w:bCs/>
            <w:sz w:val="20"/>
          </w:rPr>
          <w:t>3</w:t>
        </w:r>
      </w:ins>
      <w:r w:rsidRPr="00436FAE">
        <w:rPr>
          <w:rFonts w:ascii="Arial" w:eastAsia="宋体" w:hAnsi="Arial" w:hint="eastAsia"/>
          <w:b/>
          <w:bCs/>
          <w:sz w:val="20"/>
          <w:lang w:eastAsia="x-none"/>
        </w:rPr>
        <w:t xml:space="preserve">: </w:t>
      </w:r>
      <w:r w:rsidRPr="00436FAE">
        <w:rPr>
          <w:rFonts w:ascii="Arial" w:eastAsia="宋体" w:hAnsi="Arial" w:hint="eastAsia"/>
          <w:b/>
          <w:bCs/>
          <w:sz w:val="20"/>
        </w:rPr>
        <w:t>C</w:t>
      </w:r>
      <w:r w:rsidRPr="00436FAE">
        <w:rPr>
          <w:rFonts w:ascii="Arial" w:eastAsia="宋体" w:hAnsi="Arial" w:hint="eastAsia"/>
          <w:b/>
          <w:bCs/>
          <w:sz w:val="20"/>
          <w:lang w:eastAsia="x-none"/>
        </w:rPr>
        <w:t>ases</w:t>
      </w:r>
      <w:r w:rsidRPr="00436FAE">
        <w:rPr>
          <w:rFonts w:ascii="Arial" w:eastAsia="宋体" w:hAnsi="Arial" w:hint="eastAsia"/>
          <w:b/>
          <w:bCs/>
          <w:sz w:val="20"/>
        </w:rPr>
        <w:t xml:space="preserve"> </w:t>
      </w:r>
      <w:r w:rsidRPr="00436FAE">
        <w:rPr>
          <w:rFonts w:ascii="Arial" w:eastAsia="宋体" w:hAnsi="Arial" w:hint="eastAsia"/>
          <w:b/>
          <w:bCs/>
          <w:sz w:val="20"/>
          <w:lang w:eastAsia="x-none"/>
        </w:rPr>
        <w:t>for link level evaluations</w:t>
      </w:r>
    </w:p>
    <w:tbl>
      <w:tblPr>
        <w:tblW w:w="8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095"/>
        <w:gridCol w:w="2409"/>
        <w:gridCol w:w="2449"/>
        <w:gridCol w:w="2087"/>
      </w:tblGrid>
      <w:tr w:rsidR="00436FAE" w:rsidRPr="00436FAE" w:rsidTr="00E2472D">
        <w:trPr>
          <w:jc w:val="center"/>
        </w:trPr>
        <w:tc>
          <w:tcPr>
            <w:tcW w:w="675" w:type="dxa"/>
            <w:shd w:val="clear" w:color="auto" w:fill="FDE9D9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  <w:t xml:space="preserve">Case </w:t>
            </w:r>
            <w:r w:rsidRPr="00436FAE">
              <w:rPr>
                <w:rFonts w:ascii="Arial" w:eastAsia="宋体" w:hAnsi="Arial" w:cs="Arial" w:hint="eastAsia"/>
                <w:b/>
                <w:bCs/>
                <w:sz w:val="18"/>
                <w:szCs w:val="18"/>
                <w:lang w:eastAsia="en-US"/>
              </w:rPr>
              <w:t>Num</w:t>
            </w:r>
          </w:p>
        </w:tc>
        <w:tc>
          <w:tcPr>
            <w:tcW w:w="1095" w:type="dxa"/>
            <w:shd w:val="clear" w:color="auto" w:fill="FDE9D9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 w:cs="Arial" w:hint="eastAsia"/>
                <w:b/>
                <w:bCs/>
                <w:sz w:val="18"/>
                <w:szCs w:val="18"/>
                <w:lang w:eastAsia="en-US"/>
              </w:rPr>
              <w:t>MCS</w:t>
            </w:r>
          </w:p>
        </w:tc>
        <w:tc>
          <w:tcPr>
            <w:tcW w:w="2409" w:type="dxa"/>
            <w:shd w:val="clear" w:color="auto" w:fill="FDE9D9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436FAE">
              <w:rPr>
                <w:rFonts w:ascii="Arial" w:eastAsia="宋体" w:hAnsi="Arial" w:cs="Arial" w:hint="eastAsia"/>
                <w:b/>
                <w:bCs/>
                <w:sz w:val="18"/>
                <w:szCs w:val="18"/>
                <w:lang w:eastAsia="en-US"/>
              </w:rPr>
              <w:t>Propagation condition</w:t>
            </w:r>
            <w:r w:rsidRPr="00436FAE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 xml:space="preserve"> (Serving, interferers)</w:t>
            </w:r>
          </w:p>
        </w:tc>
        <w:tc>
          <w:tcPr>
            <w:tcW w:w="2449" w:type="dxa"/>
            <w:shd w:val="clear" w:color="auto" w:fill="FDE9D9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436FAE">
              <w:rPr>
                <w:rFonts w:ascii="Arial" w:eastAsia="宋体" w:hAnsi="Arial" w:cs="Arial" w:hint="eastAsia"/>
                <w:b/>
                <w:bCs/>
                <w:sz w:val="18"/>
                <w:szCs w:val="18"/>
                <w:lang w:eastAsia="en-US"/>
              </w:rPr>
              <w:t>Antenna configuration</w:t>
            </w:r>
            <w:r w:rsidRPr="00436FAE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 xml:space="preserve"> for serving and interferers</w:t>
            </w:r>
          </w:p>
        </w:tc>
        <w:tc>
          <w:tcPr>
            <w:tcW w:w="2087" w:type="dxa"/>
            <w:shd w:val="clear" w:color="auto" w:fill="FDE9D9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436FAE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(DIP1, DIP2) dB</w:t>
            </w:r>
          </w:p>
        </w:tc>
      </w:tr>
      <w:tr w:rsidR="00436FAE" w:rsidRPr="00436FAE" w:rsidTr="00E2472D">
        <w:trPr>
          <w:jc w:val="center"/>
        </w:trPr>
        <w:tc>
          <w:tcPr>
            <w:tcW w:w="675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36FAE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95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409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</w:pPr>
            <w:r w:rsidRPr="00436FAE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 xml:space="preserve">(EPA5, ETU5) </w:t>
            </w:r>
          </w:p>
        </w:tc>
        <w:tc>
          <w:tcPr>
            <w:tcW w:w="2449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1x2 Low</w:t>
            </w:r>
          </w:p>
        </w:tc>
        <w:tc>
          <w:tcPr>
            <w:tcW w:w="2087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 xml:space="preserve">(-0.43, </w:t>
            </w:r>
            <w:r w:rsidRPr="00436FAE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N/A</w:t>
            </w:r>
            <w:r w:rsidRPr="00436FAE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)</w:t>
            </w:r>
          </w:p>
        </w:tc>
      </w:tr>
      <w:tr w:rsidR="00436FAE" w:rsidRPr="00436FAE" w:rsidTr="00E2472D">
        <w:trPr>
          <w:jc w:val="center"/>
        </w:trPr>
        <w:tc>
          <w:tcPr>
            <w:tcW w:w="675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36FAE">
              <w:rPr>
                <w:rFonts w:ascii="Arial" w:eastAsia="宋体" w:hAnsi="Arial" w:cs="Arial"/>
                <w:sz w:val="18"/>
                <w:szCs w:val="18"/>
              </w:rPr>
              <w:t>2</w:t>
            </w:r>
          </w:p>
        </w:tc>
        <w:tc>
          <w:tcPr>
            <w:tcW w:w="1095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2409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</w:pPr>
            <w:r w:rsidRPr="00436FAE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 xml:space="preserve">(EPA5, ETU5) </w:t>
            </w:r>
          </w:p>
        </w:tc>
        <w:tc>
          <w:tcPr>
            <w:tcW w:w="2449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1x4 Low</w:t>
            </w:r>
          </w:p>
        </w:tc>
        <w:tc>
          <w:tcPr>
            <w:tcW w:w="2087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(-0.43, -13.78)</w:t>
            </w:r>
          </w:p>
        </w:tc>
      </w:tr>
      <w:tr w:rsidR="00436FAE" w:rsidRPr="00436FAE" w:rsidTr="00E2472D">
        <w:trPr>
          <w:jc w:val="center"/>
        </w:trPr>
        <w:tc>
          <w:tcPr>
            <w:tcW w:w="675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36FAE">
              <w:rPr>
                <w:rFonts w:ascii="Arial" w:eastAsia="宋体" w:hAnsi="Arial" w:cs="Arial"/>
                <w:sz w:val="18"/>
                <w:szCs w:val="18"/>
              </w:rPr>
              <w:t>3</w:t>
            </w:r>
          </w:p>
        </w:tc>
        <w:tc>
          <w:tcPr>
            <w:tcW w:w="1095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2409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</w:pPr>
            <w:r w:rsidRPr="00436FAE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 xml:space="preserve">(EPA5, ETU5) </w:t>
            </w:r>
          </w:p>
        </w:tc>
        <w:tc>
          <w:tcPr>
            <w:tcW w:w="2449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1x8 Low</w:t>
            </w:r>
          </w:p>
        </w:tc>
        <w:tc>
          <w:tcPr>
            <w:tcW w:w="2087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(-0.43, -13.78)</w:t>
            </w:r>
          </w:p>
        </w:tc>
      </w:tr>
      <w:tr w:rsidR="00436FAE" w:rsidRPr="00436FAE" w:rsidTr="00E2472D">
        <w:trPr>
          <w:jc w:val="center"/>
        </w:trPr>
        <w:tc>
          <w:tcPr>
            <w:tcW w:w="675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36FAE">
              <w:rPr>
                <w:rFonts w:ascii="Arial" w:eastAsia="宋体" w:hAnsi="Arial" w:cs="Arial"/>
                <w:sz w:val="18"/>
                <w:szCs w:val="18"/>
              </w:rPr>
              <w:t>4</w:t>
            </w:r>
          </w:p>
        </w:tc>
        <w:tc>
          <w:tcPr>
            <w:tcW w:w="1095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409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</w:pPr>
            <w:r w:rsidRPr="00436FAE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 xml:space="preserve">(EVA70, ETU70) </w:t>
            </w:r>
          </w:p>
        </w:tc>
        <w:tc>
          <w:tcPr>
            <w:tcW w:w="2449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/>
                <w:color w:val="000000"/>
                <w:sz w:val="18"/>
                <w:szCs w:val="18"/>
              </w:rPr>
              <w:t>1x2 Low</w:t>
            </w:r>
          </w:p>
        </w:tc>
        <w:tc>
          <w:tcPr>
            <w:tcW w:w="2087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(</w:t>
            </w:r>
            <w:r w:rsidRPr="00436FAE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-1.1</w:t>
            </w:r>
            <w:r w:rsidRPr="00436FAE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1</w:t>
            </w:r>
            <w:r w:rsidRPr="00436FAE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, N/A</w:t>
            </w:r>
            <w:r w:rsidRPr="00436FAE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)</w:t>
            </w:r>
          </w:p>
        </w:tc>
      </w:tr>
      <w:tr w:rsidR="00436FAE" w:rsidRPr="00436FAE" w:rsidTr="00E2472D">
        <w:trPr>
          <w:jc w:val="center"/>
        </w:trPr>
        <w:tc>
          <w:tcPr>
            <w:tcW w:w="675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36FAE">
              <w:rPr>
                <w:rFonts w:ascii="Arial" w:eastAsia="宋体" w:hAnsi="Arial" w:cs="Arial"/>
                <w:sz w:val="18"/>
                <w:szCs w:val="18"/>
              </w:rPr>
              <w:t>5</w:t>
            </w:r>
          </w:p>
        </w:tc>
        <w:tc>
          <w:tcPr>
            <w:tcW w:w="1095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2409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</w:pPr>
            <w:r w:rsidRPr="00436FAE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 xml:space="preserve">(EVA70, ETU70) </w:t>
            </w:r>
          </w:p>
        </w:tc>
        <w:tc>
          <w:tcPr>
            <w:tcW w:w="2449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/>
                <w:color w:val="000000"/>
                <w:sz w:val="18"/>
                <w:szCs w:val="18"/>
              </w:rPr>
              <w:t>1x4 Low</w:t>
            </w:r>
          </w:p>
        </w:tc>
        <w:tc>
          <w:tcPr>
            <w:tcW w:w="2087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(</w:t>
            </w:r>
            <w:r w:rsidRPr="00436FAE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-1.1</w:t>
            </w:r>
            <w:r w:rsidRPr="00436FAE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1</w:t>
            </w:r>
            <w:r w:rsidRPr="00436FAE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, -10.</w:t>
            </w:r>
            <w:r w:rsidRPr="00436FAE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91)</w:t>
            </w:r>
          </w:p>
        </w:tc>
      </w:tr>
      <w:tr w:rsidR="00436FAE" w:rsidRPr="00436FAE" w:rsidTr="00E2472D">
        <w:trPr>
          <w:jc w:val="center"/>
        </w:trPr>
        <w:tc>
          <w:tcPr>
            <w:tcW w:w="675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36FAE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</w:p>
        </w:tc>
        <w:tc>
          <w:tcPr>
            <w:tcW w:w="1095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2409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</w:pPr>
            <w:r w:rsidRPr="00436FAE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 xml:space="preserve">(EVA70, ETU70) </w:t>
            </w:r>
          </w:p>
        </w:tc>
        <w:tc>
          <w:tcPr>
            <w:tcW w:w="2449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1x8 Low</w:t>
            </w:r>
          </w:p>
        </w:tc>
        <w:tc>
          <w:tcPr>
            <w:tcW w:w="2087" w:type="dxa"/>
          </w:tcPr>
          <w:p w:rsidR="00436FAE" w:rsidRPr="00436FAE" w:rsidRDefault="00436FAE" w:rsidP="00436FA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en-US"/>
              </w:rPr>
            </w:pPr>
            <w:r w:rsidRPr="00436FAE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(</w:t>
            </w:r>
            <w:r w:rsidRPr="00436FAE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-1.1</w:t>
            </w:r>
            <w:r w:rsidRPr="00436FAE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1</w:t>
            </w:r>
            <w:r w:rsidRPr="00436FAE">
              <w:rPr>
                <w:rFonts w:ascii="Arial" w:eastAsia="宋体" w:hAnsi="Arial"/>
                <w:color w:val="000000"/>
                <w:sz w:val="18"/>
                <w:szCs w:val="18"/>
                <w:lang w:val="en-US"/>
              </w:rPr>
              <w:t>, -10.</w:t>
            </w:r>
            <w:r w:rsidRPr="00436FAE">
              <w:rPr>
                <w:rFonts w:ascii="Arial" w:eastAsia="宋体" w:hAnsi="Arial" w:hint="eastAsia"/>
                <w:color w:val="000000"/>
                <w:sz w:val="18"/>
                <w:szCs w:val="18"/>
                <w:lang w:val="en-US"/>
              </w:rPr>
              <w:t>91)</w:t>
            </w:r>
          </w:p>
        </w:tc>
      </w:tr>
    </w:tbl>
    <w:p w:rsidR="00436FAE" w:rsidRPr="00436FAE" w:rsidRDefault="00436FAE" w:rsidP="00436FAE">
      <w:pPr>
        <w:overflowPunct/>
        <w:autoSpaceDE/>
        <w:autoSpaceDN/>
        <w:adjustRightInd/>
        <w:spacing w:after="180"/>
        <w:jc w:val="center"/>
        <w:textAlignment w:val="auto"/>
        <w:rPr>
          <w:rFonts w:ascii="Arial" w:eastAsia="宋体" w:hAnsi="Arial"/>
          <w:b/>
          <w:bCs/>
          <w:sz w:val="20"/>
          <w:lang w:val="en-US" w:eastAsia="x-none"/>
        </w:rPr>
      </w:pPr>
    </w:p>
    <w:p w:rsidR="00373A57" w:rsidRPr="00047917" w:rsidRDefault="00373A57" w:rsidP="00373A57">
      <w:pPr>
        <w:jc w:val="center"/>
        <w:rPr>
          <w:i/>
          <w:iCs/>
          <w:noProof/>
          <w:color w:val="0000FF"/>
        </w:rPr>
      </w:pPr>
      <w:r w:rsidRPr="00047917">
        <w:rPr>
          <w:i/>
          <w:iCs/>
          <w:noProof/>
          <w:color w:val="0000FF"/>
        </w:rPr>
        <w:t>&lt;</w:t>
      </w:r>
      <w:r w:rsidRPr="00047917">
        <w:rPr>
          <w:rFonts w:hint="eastAsia"/>
          <w:i/>
          <w:iCs/>
          <w:noProof/>
          <w:color w:val="0000FF"/>
        </w:rPr>
        <w:t xml:space="preserve">&lt; End of </w:t>
      </w:r>
      <w:r w:rsidRPr="00373A57">
        <w:rPr>
          <w:i/>
          <w:iCs/>
          <w:noProof/>
          <w:color w:val="0000FF"/>
        </w:rPr>
        <w:t xml:space="preserve">text proposal </w:t>
      </w:r>
      <w:r w:rsidRPr="00047917">
        <w:rPr>
          <w:rFonts w:hint="eastAsia"/>
          <w:i/>
          <w:iCs/>
          <w:noProof/>
          <w:color w:val="0000FF"/>
        </w:rPr>
        <w:t>&gt;</w:t>
      </w:r>
      <w:r w:rsidRPr="00047917">
        <w:rPr>
          <w:i/>
          <w:iCs/>
          <w:noProof/>
          <w:color w:val="0000FF"/>
        </w:rPr>
        <w:t>&gt;</w:t>
      </w:r>
    </w:p>
    <w:p w:rsidR="00ED2380" w:rsidRDefault="00ED2380" w:rsidP="00CD7B27">
      <w:pPr>
        <w:jc w:val="center"/>
      </w:pPr>
    </w:p>
    <w:sectPr w:rsidR="00ED2380" w:rsidSect="00AF7E56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965" w:rsidRDefault="00692965">
      <w:r>
        <w:separator/>
      </w:r>
    </w:p>
  </w:endnote>
  <w:endnote w:type="continuationSeparator" w:id="0">
    <w:p w:rsidR="00692965" w:rsidRDefault="00692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72D" w:rsidRDefault="00E2472D" w:rsidP="005F3927">
    <w:pPr>
      <w:pStyle w:val="a5"/>
      <w:tabs>
        <w:tab w:val="center" w:pos="4820"/>
        <w:tab w:val="right" w:pos="9639"/>
      </w:tabs>
      <w:jc w:val="left"/>
    </w:pPr>
    <w:r>
      <w:tab/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692965">
      <w:rPr>
        <w:rStyle w:val="a6"/>
      </w:rPr>
      <w:t>1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692965">
      <w:rPr>
        <w:rStyle w:val="a6"/>
      </w:rPr>
      <w:t>1</w:t>
    </w:r>
    <w:r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965" w:rsidRDefault="00692965">
      <w:r>
        <w:separator/>
      </w:r>
    </w:p>
  </w:footnote>
  <w:footnote w:type="continuationSeparator" w:id="0">
    <w:p w:rsidR="00692965" w:rsidRDefault="006929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72D" w:rsidRDefault="00E2472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5A3DEA"/>
    <w:multiLevelType w:val="hybridMultilevel"/>
    <w:tmpl w:val="F8E643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15301D5"/>
    <w:multiLevelType w:val="hybridMultilevel"/>
    <w:tmpl w:val="78C8007C"/>
    <w:lvl w:ilvl="0" w:tplc="A534434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F9570B"/>
    <w:multiLevelType w:val="hybridMultilevel"/>
    <w:tmpl w:val="6C103776"/>
    <w:lvl w:ilvl="0" w:tplc="6DFCF892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70F6EE9"/>
    <w:multiLevelType w:val="hybridMultilevel"/>
    <w:tmpl w:val="78E2D4A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895DC0"/>
    <w:multiLevelType w:val="hybridMultilevel"/>
    <w:tmpl w:val="6E400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DC0BC4"/>
    <w:multiLevelType w:val="hybridMultilevel"/>
    <w:tmpl w:val="29367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8622A18"/>
    <w:multiLevelType w:val="multilevel"/>
    <w:tmpl w:val="DC4E2A66"/>
    <w:lvl w:ilvl="0">
      <w:start w:val="1"/>
      <w:numFmt w:val="decimal"/>
      <w:lvlText w:val="%1."/>
      <w:lvlJc w:val="left"/>
      <w:pPr>
        <w:ind w:left="425" w:hanging="425"/>
      </w:pPr>
      <w:rPr>
        <w:sz w:val="30"/>
        <w:szCs w:val="30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3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82D0E64"/>
    <w:multiLevelType w:val="hybridMultilevel"/>
    <w:tmpl w:val="B55AD9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6">
    <w:nsid w:val="2AF95D90"/>
    <w:multiLevelType w:val="hybridMultilevel"/>
    <w:tmpl w:val="3E907A08"/>
    <w:lvl w:ilvl="0" w:tplc="6402F578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2EB91C1F"/>
    <w:multiLevelType w:val="hybridMultilevel"/>
    <w:tmpl w:val="30F81EBE"/>
    <w:lvl w:ilvl="0" w:tplc="040C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05863F7"/>
    <w:multiLevelType w:val="hybridMultilevel"/>
    <w:tmpl w:val="6FC2F448"/>
    <w:lvl w:ilvl="0" w:tplc="0D62D7E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44A29EC"/>
    <w:multiLevelType w:val="hybridMultilevel"/>
    <w:tmpl w:val="F1EC7E96"/>
    <w:lvl w:ilvl="0" w:tplc="04090019">
      <w:start w:val="1"/>
      <w:numFmt w:val="lowerLetter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43A1368B"/>
    <w:multiLevelType w:val="hybridMultilevel"/>
    <w:tmpl w:val="52B2F89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hint="default"/>
        <w:color w:val="auto"/>
      </w:rPr>
    </w:lvl>
    <w:lvl w:ilvl="2" w:tplc="86002420">
      <w:start w:val="1"/>
      <w:numFmt w:val="bullet"/>
      <w:lvlText w:val=""/>
      <w:lvlJc w:val="left"/>
      <w:pPr>
        <w:ind w:left="1636" w:hanging="360"/>
      </w:pPr>
      <w:rPr>
        <w:rFonts w:ascii="Wingdings" w:hAnsi="Wingdings" w:hint="default"/>
      </w:rPr>
    </w:lvl>
    <w:lvl w:ilvl="3" w:tplc="040C000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23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0764E3"/>
    <w:multiLevelType w:val="hybridMultilevel"/>
    <w:tmpl w:val="A1CCBB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5BC73514"/>
    <w:multiLevelType w:val="hybridMultilevel"/>
    <w:tmpl w:val="D7DED994"/>
    <w:lvl w:ilvl="0" w:tplc="7D7A3CE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CFA2DE9"/>
    <w:multiLevelType w:val="hybridMultilevel"/>
    <w:tmpl w:val="2E863B20"/>
    <w:lvl w:ilvl="0" w:tplc="040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8">
    <w:nsid w:val="5F311874"/>
    <w:multiLevelType w:val="hybridMultilevel"/>
    <w:tmpl w:val="8AD21E62"/>
    <w:lvl w:ilvl="0" w:tplc="D744F4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A0410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90A89C">
      <w:start w:val="17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FED09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60E2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EE14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BA6B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825D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06E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3A155AD"/>
    <w:multiLevelType w:val="hybridMultilevel"/>
    <w:tmpl w:val="747C5B1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0"/>
  </w:num>
  <w:num w:numId="3">
    <w:abstractNumId w:val="15"/>
  </w:num>
  <w:num w:numId="4">
    <w:abstractNumId w:val="35"/>
  </w:num>
  <w:num w:numId="5">
    <w:abstractNumId w:val="10"/>
  </w:num>
  <w:num w:numId="6">
    <w:abstractNumId w:val="23"/>
  </w:num>
  <w:num w:numId="7">
    <w:abstractNumId w:val="32"/>
  </w:num>
  <w:num w:numId="8">
    <w:abstractNumId w:val="25"/>
  </w:num>
  <w:num w:numId="9">
    <w:abstractNumId w:val="18"/>
  </w:num>
  <w:num w:numId="10">
    <w:abstractNumId w:val="33"/>
  </w:num>
  <w:num w:numId="11">
    <w:abstractNumId w:val="31"/>
  </w:num>
  <w:num w:numId="12">
    <w:abstractNumId w:val="12"/>
  </w:num>
  <w:num w:numId="13">
    <w:abstractNumId w:val="9"/>
  </w:num>
  <w:num w:numId="14">
    <w:abstractNumId w:val="13"/>
  </w:num>
  <w:num w:numId="15">
    <w:abstractNumId w:val="34"/>
  </w:num>
  <w:num w:numId="16">
    <w:abstractNumId w:val="17"/>
  </w:num>
  <w:num w:numId="17">
    <w:abstractNumId w:val="8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6"/>
  </w:num>
  <w:num w:numId="20">
    <w:abstractNumId w:val="16"/>
  </w:num>
  <w:num w:numId="21">
    <w:abstractNumId w:val="6"/>
  </w:num>
  <w:num w:numId="22">
    <w:abstractNumId w:val="7"/>
  </w:num>
  <w:num w:numId="23">
    <w:abstractNumId w:val="2"/>
  </w:num>
  <w:num w:numId="24">
    <w:abstractNumId w:val="28"/>
  </w:num>
  <w:num w:numId="25">
    <w:abstractNumId w:val="24"/>
  </w:num>
  <w:num w:numId="26">
    <w:abstractNumId w:val="26"/>
  </w:num>
  <w:num w:numId="27">
    <w:abstractNumId w:val="11"/>
  </w:num>
  <w:num w:numId="28">
    <w:abstractNumId w:val="21"/>
  </w:num>
  <w:num w:numId="29">
    <w:abstractNumId w:val="14"/>
  </w:num>
  <w:num w:numId="30">
    <w:abstractNumId w:val="27"/>
  </w:num>
  <w:num w:numId="31">
    <w:abstractNumId w:val="22"/>
  </w:num>
  <w:num w:numId="32">
    <w:abstractNumId w:val="5"/>
  </w:num>
  <w:num w:numId="33">
    <w:abstractNumId w:val="1"/>
  </w:num>
  <w:num w:numId="34">
    <w:abstractNumId w:val="20"/>
  </w:num>
  <w:num w:numId="35">
    <w:abstractNumId w:val="29"/>
  </w:num>
  <w:num w:numId="36">
    <w:abstractNumId w:val="3"/>
  </w:num>
  <w:num w:numId="37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15303"/>
    <w:rsid w:val="00015A19"/>
    <w:rsid w:val="00015EBA"/>
    <w:rsid w:val="000173A2"/>
    <w:rsid w:val="00020C88"/>
    <w:rsid w:val="00026EDA"/>
    <w:rsid w:val="0003121E"/>
    <w:rsid w:val="00031496"/>
    <w:rsid w:val="0003279D"/>
    <w:rsid w:val="00035A95"/>
    <w:rsid w:val="00040A52"/>
    <w:rsid w:val="00040AB3"/>
    <w:rsid w:val="00043AFB"/>
    <w:rsid w:val="0005240C"/>
    <w:rsid w:val="0005242B"/>
    <w:rsid w:val="0005443D"/>
    <w:rsid w:val="0006203A"/>
    <w:rsid w:val="00063372"/>
    <w:rsid w:val="000704DD"/>
    <w:rsid w:val="00072848"/>
    <w:rsid w:val="00075BE0"/>
    <w:rsid w:val="00080027"/>
    <w:rsid w:val="00082578"/>
    <w:rsid w:val="00084CEC"/>
    <w:rsid w:val="00086F37"/>
    <w:rsid w:val="00094048"/>
    <w:rsid w:val="000948D4"/>
    <w:rsid w:val="00097BE3"/>
    <w:rsid w:val="000A0C1A"/>
    <w:rsid w:val="000A4528"/>
    <w:rsid w:val="000A752C"/>
    <w:rsid w:val="000B26D2"/>
    <w:rsid w:val="000B4583"/>
    <w:rsid w:val="000B6F93"/>
    <w:rsid w:val="000C1690"/>
    <w:rsid w:val="000C1DE9"/>
    <w:rsid w:val="000C6AB0"/>
    <w:rsid w:val="000D390B"/>
    <w:rsid w:val="000D4610"/>
    <w:rsid w:val="000D4990"/>
    <w:rsid w:val="000D5A1F"/>
    <w:rsid w:val="000D763C"/>
    <w:rsid w:val="000F144F"/>
    <w:rsid w:val="000F60B2"/>
    <w:rsid w:val="000F642E"/>
    <w:rsid w:val="00100E91"/>
    <w:rsid w:val="00101EAC"/>
    <w:rsid w:val="001121D2"/>
    <w:rsid w:val="00113442"/>
    <w:rsid w:val="00120560"/>
    <w:rsid w:val="001260F6"/>
    <w:rsid w:val="00127701"/>
    <w:rsid w:val="00131F98"/>
    <w:rsid w:val="00132565"/>
    <w:rsid w:val="0014550F"/>
    <w:rsid w:val="00153BA9"/>
    <w:rsid w:val="00156620"/>
    <w:rsid w:val="0015701D"/>
    <w:rsid w:val="00160FC2"/>
    <w:rsid w:val="00166D37"/>
    <w:rsid w:val="00172A78"/>
    <w:rsid w:val="001805E5"/>
    <w:rsid w:val="001807D0"/>
    <w:rsid w:val="00182390"/>
    <w:rsid w:val="001834B8"/>
    <w:rsid w:val="001849C3"/>
    <w:rsid w:val="00187D58"/>
    <w:rsid w:val="0019129C"/>
    <w:rsid w:val="00197EC1"/>
    <w:rsid w:val="001A01BF"/>
    <w:rsid w:val="001A27BF"/>
    <w:rsid w:val="001A74A0"/>
    <w:rsid w:val="001B6327"/>
    <w:rsid w:val="001B6B90"/>
    <w:rsid w:val="001C50F7"/>
    <w:rsid w:val="001C59F4"/>
    <w:rsid w:val="001C681F"/>
    <w:rsid w:val="001D0A57"/>
    <w:rsid w:val="001D6428"/>
    <w:rsid w:val="001E21C0"/>
    <w:rsid w:val="001E2BCB"/>
    <w:rsid w:val="001E34AE"/>
    <w:rsid w:val="001E3EBE"/>
    <w:rsid w:val="001E4608"/>
    <w:rsid w:val="001F2699"/>
    <w:rsid w:val="001F5036"/>
    <w:rsid w:val="001F567D"/>
    <w:rsid w:val="001F5E00"/>
    <w:rsid w:val="001F7FF8"/>
    <w:rsid w:val="002046E6"/>
    <w:rsid w:val="00211F79"/>
    <w:rsid w:val="00216465"/>
    <w:rsid w:val="002167C9"/>
    <w:rsid w:val="00216D83"/>
    <w:rsid w:val="00217748"/>
    <w:rsid w:val="00221532"/>
    <w:rsid w:val="00222B15"/>
    <w:rsid w:val="00226215"/>
    <w:rsid w:val="002302E8"/>
    <w:rsid w:val="0023122F"/>
    <w:rsid w:val="002367CC"/>
    <w:rsid w:val="00237E20"/>
    <w:rsid w:val="00241E6F"/>
    <w:rsid w:val="002479F5"/>
    <w:rsid w:val="002508E6"/>
    <w:rsid w:val="0025124E"/>
    <w:rsid w:val="00261554"/>
    <w:rsid w:val="00266AAD"/>
    <w:rsid w:val="00270647"/>
    <w:rsid w:val="00272573"/>
    <w:rsid w:val="002762A1"/>
    <w:rsid w:val="00280EBE"/>
    <w:rsid w:val="00290F74"/>
    <w:rsid w:val="002910A4"/>
    <w:rsid w:val="002977EA"/>
    <w:rsid w:val="002A01F3"/>
    <w:rsid w:val="002B0A05"/>
    <w:rsid w:val="002B385E"/>
    <w:rsid w:val="002B5041"/>
    <w:rsid w:val="002B6E34"/>
    <w:rsid w:val="002C1EEA"/>
    <w:rsid w:val="002C6FF0"/>
    <w:rsid w:val="002D5960"/>
    <w:rsid w:val="002E29C1"/>
    <w:rsid w:val="002E3DFD"/>
    <w:rsid w:val="002E6775"/>
    <w:rsid w:val="002F6970"/>
    <w:rsid w:val="00300390"/>
    <w:rsid w:val="00302DE0"/>
    <w:rsid w:val="00303D52"/>
    <w:rsid w:val="003216DA"/>
    <w:rsid w:val="0032261C"/>
    <w:rsid w:val="0033227D"/>
    <w:rsid w:val="00344488"/>
    <w:rsid w:val="00351133"/>
    <w:rsid w:val="00355CE4"/>
    <w:rsid w:val="003676B9"/>
    <w:rsid w:val="00371150"/>
    <w:rsid w:val="00373A57"/>
    <w:rsid w:val="00373ACB"/>
    <w:rsid w:val="00383608"/>
    <w:rsid w:val="00384763"/>
    <w:rsid w:val="003853E4"/>
    <w:rsid w:val="00385997"/>
    <w:rsid w:val="00386AEF"/>
    <w:rsid w:val="0039330D"/>
    <w:rsid w:val="00394745"/>
    <w:rsid w:val="00394EF9"/>
    <w:rsid w:val="0039592D"/>
    <w:rsid w:val="003A0E9F"/>
    <w:rsid w:val="003A4340"/>
    <w:rsid w:val="003A5799"/>
    <w:rsid w:val="003A6DB3"/>
    <w:rsid w:val="003A7A7D"/>
    <w:rsid w:val="003B3989"/>
    <w:rsid w:val="003B4FEC"/>
    <w:rsid w:val="003B7152"/>
    <w:rsid w:val="003C2448"/>
    <w:rsid w:val="003C3F6C"/>
    <w:rsid w:val="003D0DEB"/>
    <w:rsid w:val="003D1776"/>
    <w:rsid w:val="003E0288"/>
    <w:rsid w:val="003E319E"/>
    <w:rsid w:val="003E588D"/>
    <w:rsid w:val="003F060A"/>
    <w:rsid w:val="003F6D88"/>
    <w:rsid w:val="0040223F"/>
    <w:rsid w:val="00402377"/>
    <w:rsid w:val="00410B3D"/>
    <w:rsid w:val="0041465A"/>
    <w:rsid w:val="00416EC3"/>
    <w:rsid w:val="00417862"/>
    <w:rsid w:val="00417F6B"/>
    <w:rsid w:val="0043126F"/>
    <w:rsid w:val="00433FF0"/>
    <w:rsid w:val="00436FAE"/>
    <w:rsid w:val="0044271C"/>
    <w:rsid w:val="00442D0E"/>
    <w:rsid w:val="00442F9C"/>
    <w:rsid w:val="00456DD6"/>
    <w:rsid w:val="00461A2B"/>
    <w:rsid w:val="00463C49"/>
    <w:rsid w:val="004714A9"/>
    <w:rsid w:val="004719A7"/>
    <w:rsid w:val="00471BDF"/>
    <w:rsid w:val="00474EE9"/>
    <w:rsid w:val="00480224"/>
    <w:rsid w:val="00490EC4"/>
    <w:rsid w:val="00493C74"/>
    <w:rsid w:val="004950BA"/>
    <w:rsid w:val="00497992"/>
    <w:rsid w:val="004A35D6"/>
    <w:rsid w:val="004B0E99"/>
    <w:rsid w:val="004B2A79"/>
    <w:rsid w:val="004B37C6"/>
    <w:rsid w:val="004B5137"/>
    <w:rsid w:val="004B565B"/>
    <w:rsid w:val="004B5B2A"/>
    <w:rsid w:val="004B6A6F"/>
    <w:rsid w:val="004B7041"/>
    <w:rsid w:val="004C1108"/>
    <w:rsid w:val="004C7F18"/>
    <w:rsid w:val="004D0C7D"/>
    <w:rsid w:val="004D1869"/>
    <w:rsid w:val="004E378E"/>
    <w:rsid w:val="004F46FB"/>
    <w:rsid w:val="004F4AE4"/>
    <w:rsid w:val="00501892"/>
    <w:rsid w:val="00502CF3"/>
    <w:rsid w:val="0050505C"/>
    <w:rsid w:val="00506FCB"/>
    <w:rsid w:val="0051669B"/>
    <w:rsid w:val="00516A66"/>
    <w:rsid w:val="00536997"/>
    <w:rsid w:val="0054440F"/>
    <w:rsid w:val="0054541A"/>
    <w:rsid w:val="00547C15"/>
    <w:rsid w:val="0055050C"/>
    <w:rsid w:val="0055569C"/>
    <w:rsid w:val="005600E5"/>
    <w:rsid w:val="0056047C"/>
    <w:rsid w:val="00562600"/>
    <w:rsid w:val="0056275E"/>
    <w:rsid w:val="0056349B"/>
    <w:rsid w:val="00563AD9"/>
    <w:rsid w:val="00563EAB"/>
    <w:rsid w:val="00573E75"/>
    <w:rsid w:val="00580489"/>
    <w:rsid w:val="00591123"/>
    <w:rsid w:val="005A20B2"/>
    <w:rsid w:val="005A2E5A"/>
    <w:rsid w:val="005A3926"/>
    <w:rsid w:val="005A447B"/>
    <w:rsid w:val="005A4B08"/>
    <w:rsid w:val="005A7767"/>
    <w:rsid w:val="005B133D"/>
    <w:rsid w:val="005B540D"/>
    <w:rsid w:val="005B603D"/>
    <w:rsid w:val="005B6CD9"/>
    <w:rsid w:val="005C1240"/>
    <w:rsid w:val="005D2BED"/>
    <w:rsid w:val="005D4AE3"/>
    <w:rsid w:val="005D564B"/>
    <w:rsid w:val="005D6248"/>
    <w:rsid w:val="005E0115"/>
    <w:rsid w:val="005E1875"/>
    <w:rsid w:val="005E495F"/>
    <w:rsid w:val="005F3927"/>
    <w:rsid w:val="005F5A31"/>
    <w:rsid w:val="00602C39"/>
    <w:rsid w:val="00605AFD"/>
    <w:rsid w:val="0061073A"/>
    <w:rsid w:val="00610EDA"/>
    <w:rsid w:val="0061263B"/>
    <w:rsid w:val="0061269A"/>
    <w:rsid w:val="0061487F"/>
    <w:rsid w:val="00616889"/>
    <w:rsid w:val="0061696F"/>
    <w:rsid w:val="00621407"/>
    <w:rsid w:val="00625265"/>
    <w:rsid w:val="00630573"/>
    <w:rsid w:val="00632FFE"/>
    <w:rsid w:val="00641026"/>
    <w:rsid w:val="006563D3"/>
    <w:rsid w:val="00656C39"/>
    <w:rsid w:val="00656CA4"/>
    <w:rsid w:val="0066427E"/>
    <w:rsid w:val="00664D70"/>
    <w:rsid w:val="00665C7F"/>
    <w:rsid w:val="006700F4"/>
    <w:rsid w:val="006724D1"/>
    <w:rsid w:val="00674269"/>
    <w:rsid w:val="00677EB7"/>
    <w:rsid w:val="00682FBE"/>
    <w:rsid w:val="00683167"/>
    <w:rsid w:val="006856F5"/>
    <w:rsid w:val="00687135"/>
    <w:rsid w:val="006923ED"/>
    <w:rsid w:val="00692965"/>
    <w:rsid w:val="006943DF"/>
    <w:rsid w:val="006950A4"/>
    <w:rsid w:val="00695AF3"/>
    <w:rsid w:val="006A0877"/>
    <w:rsid w:val="006B0901"/>
    <w:rsid w:val="006B3975"/>
    <w:rsid w:val="006B3E21"/>
    <w:rsid w:val="006B57BD"/>
    <w:rsid w:val="006B75D9"/>
    <w:rsid w:val="006C1643"/>
    <w:rsid w:val="006C17E3"/>
    <w:rsid w:val="006C7BFF"/>
    <w:rsid w:val="006D1443"/>
    <w:rsid w:val="006D7962"/>
    <w:rsid w:val="006E1952"/>
    <w:rsid w:val="006E617E"/>
    <w:rsid w:val="006E74C3"/>
    <w:rsid w:val="006F1A4C"/>
    <w:rsid w:val="006F5889"/>
    <w:rsid w:val="007021F4"/>
    <w:rsid w:val="007054D1"/>
    <w:rsid w:val="007146CA"/>
    <w:rsid w:val="00715FE9"/>
    <w:rsid w:val="00717E51"/>
    <w:rsid w:val="00721602"/>
    <w:rsid w:val="00721B8D"/>
    <w:rsid w:val="00727208"/>
    <w:rsid w:val="00733CD7"/>
    <w:rsid w:val="007500D8"/>
    <w:rsid w:val="00752956"/>
    <w:rsid w:val="0075782D"/>
    <w:rsid w:val="00762E1D"/>
    <w:rsid w:val="007667F7"/>
    <w:rsid w:val="00767E12"/>
    <w:rsid w:val="007770BE"/>
    <w:rsid w:val="007866D1"/>
    <w:rsid w:val="007868E7"/>
    <w:rsid w:val="00790F39"/>
    <w:rsid w:val="00792F1D"/>
    <w:rsid w:val="00793C26"/>
    <w:rsid w:val="007A1074"/>
    <w:rsid w:val="007A3AC8"/>
    <w:rsid w:val="007A4DCF"/>
    <w:rsid w:val="007A5E21"/>
    <w:rsid w:val="007A60BB"/>
    <w:rsid w:val="007A6D6B"/>
    <w:rsid w:val="007A6DA0"/>
    <w:rsid w:val="007B0BC2"/>
    <w:rsid w:val="007B6367"/>
    <w:rsid w:val="007C4DC1"/>
    <w:rsid w:val="007C7273"/>
    <w:rsid w:val="007C7963"/>
    <w:rsid w:val="007D037F"/>
    <w:rsid w:val="007D5A90"/>
    <w:rsid w:val="007D60AD"/>
    <w:rsid w:val="007E10A2"/>
    <w:rsid w:val="007E4CFD"/>
    <w:rsid w:val="007E4E76"/>
    <w:rsid w:val="007E5AE3"/>
    <w:rsid w:val="007F0599"/>
    <w:rsid w:val="007F2F54"/>
    <w:rsid w:val="007F40B0"/>
    <w:rsid w:val="007F770A"/>
    <w:rsid w:val="007F7E94"/>
    <w:rsid w:val="008018DB"/>
    <w:rsid w:val="008113B2"/>
    <w:rsid w:val="0081426E"/>
    <w:rsid w:val="00814908"/>
    <w:rsid w:val="00816406"/>
    <w:rsid w:val="00817552"/>
    <w:rsid w:val="00820E38"/>
    <w:rsid w:val="00823F9A"/>
    <w:rsid w:val="008261E6"/>
    <w:rsid w:val="00832B22"/>
    <w:rsid w:val="00840706"/>
    <w:rsid w:val="00841B54"/>
    <w:rsid w:val="00844F8A"/>
    <w:rsid w:val="00852DB4"/>
    <w:rsid w:val="008556E0"/>
    <w:rsid w:val="00855814"/>
    <w:rsid w:val="00860BA1"/>
    <w:rsid w:val="0086417C"/>
    <w:rsid w:val="00865E3E"/>
    <w:rsid w:val="00872984"/>
    <w:rsid w:val="00874446"/>
    <w:rsid w:val="00874860"/>
    <w:rsid w:val="0087659A"/>
    <w:rsid w:val="0087790D"/>
    <w:rsid w:val="0089243A"/>
    <w:rsid w:val="008A43A0"/>
    <w:rsid w:val="008A45ED"/>
    <w:rsid w:val="008B77E3"/>
    <w:rsid w:val="008C2B6A"/>
    <w:rsid w:val="008C6954"/>
    <w:rsid w:val="008D07F7"/>
    <w:rsid w:val="008D4DEA"/>
    <w:rsid w:val="008D6E98"/>
    <w:rsid w:val="008E79D6"/>
    <w:rsid w:val="008F0E8C"/>
    <w:rsid w:val="008F6F03"/>
    <w:rsid w:val="008F711B"/>
    <w:rsid w:val="008F7AEC"/>
    <w:rsid w:val="0090705F"/>
    <w:rsid w:val="00910CD7"/>
    <w:rsid w:val="00913AB7"/>
    <w:rsid w:val="00914396"/>
    <w:rsid w:val="009149C6"/>
    <w:rsid w:val="00915CF3"/>
    <w:rsid w:val="00921625"/>
    <w:rsid w:val="00927B1B"/>
    <w:rsid w:val="009324CD"/>
    <w:rsid w:val="00933164"/>
    <w:rsid w:val="0094632A"/>
    <w:rsid w:val="00951222"/>
    <w:rsid w:val="00951EFE"/>
    <w:rsid w:val="0095291A"/>
    <w:rsid w:val="0095616F"/>
    <w:rsid w:val="00957C5B"/>
    <w:rsid w:val="0096358B"/>
    <w:rsid w:val="00972FE2"/>
    <w:rsid w:val="00975E3D"/>
    <w:rsid w:val="009804DC"/>
    <w:rsid w:val="00981D8C"/>
    <w:rsid w:val="0098483D"/>
    <w:rsid w:val="00987A31"/>
    <w:rsid w:val="009A0911"/>
    <w:rsid w:val="009A3674"/>
    <w:rsid w:val="009A487F"/>
    <w:rsid w:val="009A4CD4"/>
    <w:rsid w:val="009A50AF"/>
    <w:rsid w:val="009A66DF"/>
    <w:rsid w:val="009A7F90"/>
    <w:rsid w:val="009B1816"/>
    <w:rsid w:val="009B4610"/>
    <w:rsid w:val="009B49BF"/>
    <w:rsid w:val="009B6E51"/>
    <w:rsid w:val="009C6441"/>
    <w:rsid w:val="009C66E4"/>
    <w:rsid w:val="009C6923"/>
    <w:rsid w:val="009C7188"/>
    <w:rsid w:val="009D2144"/>
    <w:rsid w:val="009E36A1"/>
    <w:rsid w:val="009E3AD0"/>
    <w:rsid w:val="009E4669"/>
    <w:rsid w:val="009E482C"/>
    <w:rsid w:val="009F19C8"/>
    <w:rsid w:val="009F2FA5"/>
    <w:rsid w:val="00A026F9"/>
    <w:rsid w:val="00A02FBD"/>
    <w:rsid w:val="00A04429"/>
    <w:rsid w:val="00A06B5D"/>
    <w:rsid w:val="00A15B27"/>
    <w:rsid w:val="00A15C9B"/>
    <w:rsid w:val="00A21EB3"/>
    <w:rsid w:val="00A25402"/>
    <w:rsid w:val="00A259D8"/>
    <w:rsid w:val="00A3181A"/>
    <w:rsid w:val="00A31F75"/>
    <w:rsid w:val="00A32694"/>
    <w:rsid w:val="00A3286F"/>
    <w:rsid w:val="00A33F09"/>
    <w:rsid w:val="00A372E4"/>
    <w:rsid w:val="00A37B87"/>
    <w:rsid w:val="00A40B6B"/>
    <w:rsid w:val="00A46849"/>
    <w:rsid w:val="00A57466"/>
    <w:rsid w:val="00A6547C"/>
    <w:rsid w:val="00A666AA"/>
    <w:rsid w:val="00A67C14"/>
    <w:rsid w:val="00A71C2F"/>
    <w:rsid w:val="00A827DF"/>
    <w:rsid w:val="00A847B3"/>
    <w:rsid w:val="00A85FBA"/>
    <w:rsid w:val="00A90AE3"/>
    <w:rsid w:val="00A94280"/>
    <w:rsid w:val="00A944F9"/>
    <w:rsid w:val="00A9543B"/>
    <w:rsid w:val="00AA065C"/>
    <w:rsid w:val="00AB5503"/>
    <w:rsid w:val="00AB59A6"/>
    <w:rsid w:val="00AC0D29"/>
    <w:rsid w:val="00AC16E1"/>
    <w:rsid w:val="00AC1B98"/>
    <w:rsid w:val="00AC20FC"/>
    <w:rsid w:val="00AC24AD"/>
    <w:rsid w:val="00AC6493"/>
    <w:rsid w:val="00AE2DEC"/>
    <w:rsid w:val="00AE6CD8"/>
    <w:rsid w:val="00AF21EF"/>
    <w:rsid w:val="00AF3331"/>
    <w:rsid w:val="00AF7E56"/>
    <w:rsid w:val="00B001EB"/>
    <w:rsid w:val="00B02DD3"/>
    <w:rsid w:val="00B04508"/>
    <w:rsid w:val="00B070B4"/>
    <w:rsid w:val="00B0743E"/>
    <w:rsid w:val="00B11E8C"/>
    <w:rsid w:val="00B167FE"/>
    <w:rsid w:val="00B16810"/>
    <w:rsid w:val="00B20B2A"/>
    <w:rsid w:val="00B42E9D"/>
    <w:rsid w:val="00B440E1"/>
    <w:rsid w:val="00B44923"/>
    <w:rsid w:val="00B5527B"/>
    <w:rsid w:val="00B60F3E"/>
    <w:rsid w:val="00B62CB1"/>
    <w:rsid w:val="00B63AF3"/>
    <w:rsid w:val="00B641F2"/>
    <w:rsid w:val="00B70F7F"/>
    <w:rsid w:val="00B72C7E"/>
    <w:rsid w:val="00B72E95"/>
    <w:rsid w:val="00B73091"/>
    <w:rsid w:val="00B73BFA"/>
    <w:rsid w:val="00B74003"/>
    <w:rsid w:val="00B77024"/>
    <w:rsid w:val="00B770A9"/>
    <w:rsid w:val="00B850F6"/>
    <w:rsid w:val="00B853BB"/>
    <w:rsid w:val="00B87854"/>
    <w:rsid w:val="00B92A16"/>
    <w:rsid w:val="00B92D31"/>
    <w:rsid w:val="00B92FFA"/>
    <w:rsid w:val="00BA0A3C"/>
    <w:rsid w:val="00BA2BBC"/>
    <w:rsid w:val="00BA44F6"/>
    <w:rsid w:val="00BA5B31"/>
    <w:rsid w:val="00BB062A"/>
    <w:rsid w:val="00BB409B"/>
    <w:rsid w:val="00BB5E89"/>
    <w:rsid w:val="00BC0DAE"/>
    <w:rsid w:val="00BC78AE"/>
    <w:rsid w:val="00BD6F66"/>
    <w:rsid w:val="00BE12AA"/>
    <w:rsid w:val="00BE14AD"/>
    <w:rsid w:val="00BE187E"/>
    <w:rsid w:val="00BE429D"/>
    <w:rsid w:val="00BE54F1"/>
    <w:rsid w:val="00BE65B7"/>
    <w:rsid w:val="00BF1CA6"/>
    <w:rsid w:val="00C023E7"/>
    <w:rsid w:val="00C024D5"/>
    <w:rsid w:val="00C03BEB"/>
    <w:rsid w:val="00C04461"/>
    <w:rsid w:val="00C11E4F"/>
    <w:rsid w:val="00C21410"/>
    <w:rsid w:val="00C22362"/>
    <w:rsid w:val="00C306CF"/>
    <w:rsid w:val="00C320FF"/>
    <w:rsid w:val="00C32D1B"/>
    <w:rsid w:val="00C36F6D"/>
    <w:rsid w:val="00C3770F"/>
    <w:rsid w:val="00C40781"/>
    <w:rsid w:val="00C40CD5"/>
    <w:rsid w:val="00C422DC"/>
    <w:rsid w:val="00C434D1"/>
    <w:rsid w:val="00C43B68"/>
    <w:rsid w:val="00C44F53"/>
    <w:rsid w:val="00C50A5F"/>
    <w:rsid w:val="00C51C15"/>
    <w:rsid w:val="00C52EBB"/>
    <w:rsid w:val="00C56F01"/>
    <w:rsid w:val="00C6639F"/>
    <w:rsid w:val="00C675E7"/>
    <w:rsid w:val="00C70167"/>
    <w:rsid w:val="00C70557"/>
    <w:rsid w:val="00C724B2"/>
    <w:rsid w:val="00C80077"/>
    <w:rsid w:val="00C90075"/>
    <w:rsid w:val="00C94D47"/>
    <w:rsid w:val="00CA1784"/>
    <w:rsid w:val="00CB0D6C"/>
    <w:rsid w:val="00CC1B0D"/>
    <w:rsid w:val="00CC26F2"/>
    <w:rsid w:val="00CC5ADD"/>
    <w:rsid w:val="00CC6573"/>
    <w:rsid w:val="00CD4651"/>
    <w:rsid w:val="00CD46D7"/>
    <w:rsid w:val="00CD5065"/>
    <w:rsid w:val="00CD5F0D"/>
    <w:rsid w:val="00CD626B"/>
    <w:rsid w:val="00CD7B27"/>
    <w:rsid w:val="00CE3671"/>
    <w:rsid w:val="00CE7F1A"/>
    <w:rsid w:val="00CF0641"/>
    <w:rsid w:val="00D01B9D"/>
    <w:rsid w:val="00D04A35"/>
    <w:rsid w:val="00D12CC8"/>
    <w:rsid w:val="00D22F40"/>
    <w:rsid w:val="00D236D6"/>
    <w:rsid w:val="00D24FE9"/>
    <w:rsid w:val="00D335AA"/>
    <w:rsid w:val="00D4105A"/>
    <w:rsid w:val="00D422B2"/>
    <w:rsid w:val="00D42F81"/>
    <w:rsid w:val="00D446DC"/>
    <w:rsid w:val="00D50775"/>
    <w:rsid w:val="00D63B2F"/>
    <w:rsid w:val="00D64EF3"/>
    <w:rsid w:val="00D71140"/>
    <w:rsid w:val="00D74505"/>
    <w:rsid w:val="00D7588D"/>
    <w:rsid w:val="00D76D77"/>
    <w:rsid w:val="00D76E6F"/>
    <w:rsid w:val="00D77D98"/>
    <w:rsid w:val="00D846C7"/>
    <w:rsid w:val="00D90968"/>
    <w:rsid w:val="00D92DAB"/>
    <w:rsid w:val="00D92EE6"/>
    <w:rsid w:val="00D94598"/>
    <w:rsid w:val="00D964EC"/>
    <w:rsid w:val="00D96B70"/>
    <w:rsid w:val="00D97012"/>
    <w:rsid w:val="00DA0442"/>
    <w:rsid w:val="00DA13D4"/>
    <w:rsid w:val="00DA1524"/>
    <w:rsid w:val="00DA742D"/>
    <w:rsid w:val="00DB387A"/>
    <w:rsid w:val="00DB41A3"/>
    <w:rsid w:val="00DB5AF6"/>
    <w:rsid w:val="00DB5E3C"/>
    <w:rsid w:val="00DB6FDB"/>
    <w:rsid w:val="00DC5CE0"/>
    <w:rsid w:val="00DD3E3A"/>
    <w:rsid w:val="00DD6BF1"/>
    <w:rsid w:val="00DE40BA"/>
    <w:rsid w:val="00DE6F2C"/>
    <w:rsid w:val="00DF471E"/>
    <w:rsid w:val="00E02003"/>
    <w:rsid w:val="00E027FA"/>
    <w:rsid w:val="00E02A27"/>
    <w:rsid w:val="00E03F83"/>
    <w:rsid w:val="00E05786"/>
    <w:rsid w:val="00E05E6B"/>
    <w:rsid w:val="00E1181F"/>
    <w:rsid w:val="00E14C91"/>
    <w:rsid w:val="00E2340C"/>
    <w:rsid w:val="00E23EBC"/>
    <w:rsid w:val="00E2472D"/>
    <w:rsid w:val="00E367B4"/>
    <w:rsid w:val="00E3684E"/>
    <w:rsid w:val="00E40863"/>
    <w:rsid w:val="00E476CA"/>
    <w:rsid w:val="00E47CA5"/>
    <w:rsid w:val="00E5141D"/>
    <w:rsid w:val="00E55009"/>
    <w:rsid w:val="00E553CB"/>
    <w:rsid w:val="00E57B29"/>
    <w:rsid w:val="00E6049A"/>
    <w:rsid w:val="00E60C73"/>
    <w:rsid w:val="00E61808"/>
    <w:rsid w:val="00E66CD0"/>
    <w:rsid w:val="00E7004A"/>
    <w:rsid w:val="00E72DCD"/>
    <w:rsid w:val="00E737B6"/>
    <w:rsid w:val="00E823EC"/>
    <w:rsid w:val="00E86FEE"/>
    <w:rsid w:val="00E8761D"/>
    <w:rsid w:val="00E879F9"/>
    <w:rsid w:val="00E9120C"/>
    <w:rsid w:val="00E95084"/>
    <w:rsid w:val="00EA2B4B"/>
    <w:rsid w:val="00EA3B45"/>
    <w:rsid w:val="00EB03B3"/>
    <w:rsid w:val="00EB1864"/>
    <w:rsid w:val="00EB23CD"/>
    <w:rsid w:val="00EC32BB"/>
    <w:rsid w:val="00EC7374"/>
    <w:rsid w:val="00ED0A21"/>
    <w:rsid w:val="00ED2380"/>
    <w:rsid w:val="00ED6325"/>
    <w:rsid w:val="00EE464A"/>
    <w:rsid w:val="00EE68B3"/>
    <w:rsid w:val="00EF3302"/>
    <w:rsid w:val="00EF415C"/>
    <w:rsid w:val="00EF5AD0"/>
    <w:rsid w:val="00EF5CC3"/>
    <w:rsid w:val="00F12EE5"/>
    <w:rsid w:val="00F13C03"/>
    <w:rsid w:val="00F143B6"/>
    <w:rsid w:val="00F14E3D"/>
    <w:rsid w:val="00F20DDB"/>
    <w:rsid w:val="00F213EE"/>
    <w:rsid w:val="00F221A9"/>
    <w:rsid w:val="00F23158"/>
    <w:rsid w:val="00F26B40"/>
    <w:rsid w:val="00F32EA8"/>
    <w:rsid w:val="00F348D6"/>
    <w:rsid w:val="00F35D56"/>
    <w:rsid w:val="00F37293"/>
    <w:rsid w:val="00F4201D"/>
    <w:rsid w:val="00F43A7C"/>
    <w:rsid w:val="00F4409B"/>
    <w:rsid w:val="00F442F9"/>
    <w:rsid w:val="00F45A77"/>
    <w:rsid w:val="00F47F7C"/>
    <w:rsid w:val="00F51786"/>
    <w:rsid w:val="00F552B1"/>
    <w:rsid w:val="00F608ED"/>
    <w:rsid w:val="00F63587"/>
    <w:rsid w:val="00F6478A"/>
    <w:rsid w:val="00F72433"/>
    <w:rsid w:val="00F72B26"/>
    <w:rsid w:val="00F74969"/>
    <w:rsid w:val="00F74C44"/>
    <w:rsid w:val="00F805C3"/>
    <w:rsid w:val="00F81A97"/>
    <w:rsid w:val="00F8268C"/>
    <w:rsid w:val="00F83D19"/>
    <w:rsid w:val="00F855B6"/>
    <w:rsid w:val="00F90307"/>
    <w:rsid w:val="00F94E9C"/>
    <w:rsid w:val="00F96431"/>
    <w:rsid w:val="00F96A87"/>
    <w:rsid w:val="00FA31EB"/>
    <w:rsid w:val="00FB580C"/>
    <w:rsid w:val="00FB6567"/>
    <w:rsid w:val="00FB6D8F"/>
    <w:rsid w:val="00FC2FF5"/>
    <w:rsid w:val="00FC4039"/>
    <w:rsid w:val="00FC7061"/>
    <w:rsid w:val="00FC7878"/>
    <w:rsid w:val="00FD17F5"/>
    <w:rsid w:val="00FD1F96"/>
    <w:rsid w:val="00FE1124"/>
    <w:rsid w:val="00FE125D"/>
    <w:rsid w:val="00FE27D3"/>
    <w:rsid w:val="00FE590E"/>
    <w:rsid w:val="00FE75C4"/>
    <w:rsid w:val="00FF1D56"/>
    <w:rsid w:val="00FF4460"/>
    <w:rsid w:val="00FF4DFD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197E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Sub-section,Heading Two,R2,l2,Head 2,List level 2,Sub-Heading,A,1st level heading,level 2 no toc,2nd level,Titre2,h:2,h:2app,level 2,PA Major Section,Major Section"/>
    <w:basedOn w:val="1"/>
    <w:next w:val="a"/>
    <w:link w:val="2Char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aliases w:val="bt"/>
    <w:basedOn w:val="a"/>
    <w:link w:val="Char0"/>
    <w:rsid w:val="00197EC1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Char0">
    <w:name w:val="正文文本 Char"/>
    <w:aliases w:val="bt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D335AA"/>
    <w:rPr>
      <w:rFonts w:ascii="Tahoma" w:hAnsi="Tahoma" w:cs="Tahoma"/>
      <w:sz w:val="16"/>
      <w:szCs w:val="16"/>
    </w:rPr>
  </w:style>
  <w:style w:type="character" w:styleId="ab">
    <w:name w:val="annotation reference"/>
    <w:semiHidden/>
    <w:rsid w:val="00F213EE"/>
    <w:rPr>
      <w:sz w:val="16"/>
      <w:szCs w:val="16"/>
    </w:rPr>
  </w:style>
  <w:style w:type="paragraph" w:styleId="ac">
    <w:name w:val="annotation text"/>
    <w:basedOn w:val="a"/>
    <w:semiHidden/>
    <w:rsid w:val="00F213EE"/>
    <w:rPr>
      <w:sz w:val="20"/>
    </w:rPr>
  </w:style>
  <w:style w:type="paragraph" w:styleId="ad">
    <w:name w:val="annotation subject"/>
    <w:basedOn w:val="ac"/>
    <w:next w:val="ac"/>
    <w:semiHidden/>
    <w:rsid w:val="00F213EE"/>
    <w:rPr>
      <w:b/>
      <w:bCs/>
    </w:rPr>
  </w:style>
  <w:style w:type="character" w:styleId="ae">
    <w:name w:val="Hyperlink"/>
    <w:rsid w:val="008D07F7"/>
    <w:rPr>
      <w:color w:val="0000FF"/>
      <w:u w:val="single"/>
    </w:rPr>
  </w:style>
  <w:style w:type="paragraph" w:customStyle="1" w:styleId="EX">
    <w:name w:val="EX"/>
    <w:basedOn w:val="a"/>
    <w:rsid w:val="00820E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MS Mincho"/>
      <w:sz w:val="20"/>
      <w:lang w:eastAsia="en-US"/>
    </w:rPr>
  </w:style>
  <w:style w:type="paragraph" w:customStyle="1" w:styleId="B1">
    <w:name w:val="B1"/>
    <w:basedOn w:val="af"/>
    <w:link w:val="B1Char"/>
    <w:rsid w:val="00820E38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paragraph" w:styleId="af">
    <w:name w:val="List"/>
    <w:basedOn w:val="a"/>
    <w:rsid w:val="00820E38"/>
    <w:pPr>
      <w:ind w:left="360" w:hanging="360"/>
      <w:contextualSpacing/>
    </w:pPr>
  </w:style>
  <w:style w:type="character" w:styleId="af0">
    <w:name w:val="Placeholder Text"/>
    <w:basedOn w:val="a0"/>
    <w:uiPriority w:val="99"/>
    <w:semiHidden/>
    <w:rsid w:val="007E4CFD"/>
    <w:rPr>
      <w:color w:val="808080"/>
    </w:rPr>
  </w:style>
  <w:style w:type="paragraph" w:styleId="af1">
    <w:name w:val="List Paragraph"/>
    <w:basedOn w:val="a"/>
    <w:uiPriority w:val="34"/>
    <w:qFormat/>
    <w:rsid w:val="009B49BF"/>
    <w:pPr>
      <w:ind w:left="720"/>
      <w:contextualSpacing/>
    </w:pPr>
  </w:style>
  <w:style w:type="paragraph" w:customStyle="1" w:styleId="TAH">
    <w:name w:val="TAH"/>
    <w:basedOn w:val="TAC"/>
    <w:link w:val="TAHCar"/>
    <w:rsid w:val="000D4990"/>
    <w:rPr>
      <w:b/>
    </w:rPr>
  </w:style>
  <w:style w:type="paragraph" w:customStyle="1" w:styleId="TAC">
    <w:name w:val="TAC"/>
    <w:basedOn w:val="a"/>
    <w:link w:val="TACChar"/>
    <w:rsid w:val="000D4990"/>
    <w:pPr>
      <w:keepNext/>
      <w:keepLines/>
      <w:spacing w:after="0"/>
      <w:jc w:val="center"/>
    </w:pPr>
    <w:rPr>
      <w:rFonts w:ascii="Arial" w:hAnsi="Arial"/>
      <w:sz w:val="18"/>
      <w:lang w:eastAsia="ko-KR"/>
    </w:rPr>
  </w:style>
  <w:style w:type="paragraph" w:customStyle="1" w:styleId="TH">
    <w:name w:val="TH"/>
    <w:basedOn w:val="a"/>
    <w:link w:val="THChar"/>
    <w:rsid w:val="000D4990"/>
    <w:pPr>
      <w:keepNext/>
      <w:keepLines/>
      <w:spacing w:before="60" w:after="180"/>
      <w:jc w:val="center"/>
    </w:pPr>
    <w:rPr>
      <w:rFonts w:ascii="Arial" w:hAnsi="Arial"/>
      <w:b/>
      <w:sz w:val="20"/>
      <w:lang w:eastAsia="ko-KR"/>
    </w:rPr>
  </w:style>
  <w:style w:type="character" w:customStyle="1" w:styleId="THChar">
    <w:name w:val="TH Char"/>
    <w:link w:val="TH"/>
    <w:rsid w:val="000D4990"/>
    <w:rPr>
      <w:rFonts w:ascii="Arial" w:hAnsi="Arial"/>
      <w:b/>
      <w:lang w:val="en-GB" w:eastAsia="ko-KR"/>
    </w:rPr>
  </w:style>
  <w:style w:type="paragraph" w:customStyle="1" w:styleId="NO">
    <w:name w:val="NO"/>
    <w:basedOn w:val="a"/>
    <w:rsid w:val="00516A66"/>
    <w:pPr>
      <w:keepLines/>
      <w:spacing w:after="180"/>
      <w:ind w:left="1135" w:hanging="851"/>
      <w:jc w:val="left"/>
    </w:pPr>
    <w:rPr>
      <w:sz w:val="20"/>
      <w:lang w:eastAsia="ko-KR"/>
    </w:rPr>
  </w:style>
  <w:style w:type="paragraph" w:customStyle="1" w:styleId="TAL">
    <w:name w:val="TAL"/>
    <w:basedOn w:val="a"/>
    <w:link w:val="TALChar"/>
    <w:rsid w:val="00516A66"/>
    <w:pPr>
      <w:keepNext/>
      <w:keepLines/>
      <w:spacing w:after="0"/>
      <w:jc w:val="left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rsid w:val="00516A66"/>
    <w:rPr>
      <w:rFonts w:ascii="Arial" w:hAnsi="Arial"/>
      <w:sz w:val="18"/>
      <w:lang w:val="en-GB" w:eastAsia="ko-KR"/>
    </w:rPr>
  </w:style>
  <w:style w:type="paragraph" w:customStyle="1" w:styleId="EQ">
    <w:name w:val="EQ"/>
    <w:basedOn w:val="a"/>
    <w:next w:val="a"/>
    <w:rsid w:val="00217748"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noProof/>
      <w:sz w:val="20"/>
      <w:lang w:eastAsia="ko-KR"/>
    </w:rPr>
  </w:style>
  <w:style w:type="paragraph" w:customStyle="1" w:styleId="Paragraphedeliste">
    <w:name w:val="Paragraphe de liste"/>
    <w:basedOn w:val="a"/>
    <w:uiPriority w:val="34"/>
    <w:qFormat/>
    <w:rsid w:val="00B77024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宋体"/>
      <w:sz w:val="24"/>
      <w:szCs w:val="24"/>
      <w:lang w:val="fr-FR"/>
    </w:rPr>
  </w:style>
  <w:style w:type="paragraph" w:customStyle="1" w:styleId="MTDisplayEquation">
    <w:name w:val="MTDisplayEquation"/>
    <w:basedOn w:val="a7"/>
    <w:next w:val="a"/>
    <w:link w:val="MTDisplayEquationChar"/>
    <w:rsid w:val="00B77024"/>
    <w:pPr>
      <w:tabs>
        <w:tab w:val="center" w:pos="4540"/>
        <w:tab w:val="right" w:pos="9080"/>
      </w:tabs>
      <w:overflowPunct/>
      <w:autoSpaceDE/>
      <w:autoSpaceDN/>
      <w:adjustRightInd/>
      <w:snapToGrid w:val="0"/>
      <w:textAlignment w:val="auto"/>
    </w:pPr>
    <w:rPr>
      <w:rFonts w:eastAsia="MS Mincho"/>
      <w:sz w:val="21"/>
      <w:szCs w:val="21"/>
      <w:lang w:val="x-none" w:eastAsia="en-US"/>
    </w:rPr>
  </w:style>
  <w:style w:type="character" w:customStyle="1" w:styleId="MTDisplayEquationChar">
    <w:name w:val="MTDisplayEquation Char"/>
    <w:link w:val="MTDisplayEquation"/>
    <w:rsid w:val="00B77024"/>
    <w:rPr>
      <w:rFonts w:eastAsia="MS Mincho"/>
      <w:sz w:val="21"/>
      <w:szCs w:val="21"/>
      <w:lang w:val="x-none" w:eastAsia="en-US"/>
    </w:rPr>
  </w:style>
  <w:style w:type="character" w:customStyle="1" w:styleId="B1Char">
    <w:name w:val="B1 Char"/>
    <w:link w:val="B1"/>
    <w:rsid w:val="001A27BF"/>
    <w:rPr>
      <w:rFonts w:eastAsia="MS Mincho"/>
      <w:lang w:val="en-GB" w:eastAsia="en-US"/>
    </w:rPr>
  </w:style>
  <w:style w:type="paragraph" w:customStyle="1" w:styleId="B2">
    <w:name w:val="B2"/>
    <w:basedOn w:val="20"/>
    <w:rsid w:val="00727208"/>
    <w:pPr>
      <w:spacing w:after="180"/>
      <w:ind w:left="851" w:hanging="284"/>
      <w:contextualSpacing w:val="0"/>
      <w:jc w:val="left"/>
    </w:pPr>
    <w:rPr>
      <w:rFonts w:eastAsia="Times New Roman"/>
      <w:sz w:val="20"/>
      <w:lang w:eastAsia="ko-KR"/>
    </w:rPr>
  </w:style>
  <w:style w:type="paragraph" w:styleId="20">
    <w:name w:val="List 2"/>
    <w:basedOn w:val="a"/>
    <w:unhideWhenUsed/>
    <w:rsid w:val="00727208"/>
    <w:pPr>
      <w:contextualSpacing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AF7E56"/>
    <w:rPr>
      <w:rFonts w:ascii="Arial" w:hAnsi="Arial" w:cs="Arial"/>
      <w:b/>
      <w:bCs/>
      <w:noProof/>
      <w:sz w:val="18"/>
      <w:szCs w:val="18"/>
    </w:rPr>
  </w:style>
  <w:style w:type="paragraph" w:styleId="af2">
    <w:name w:val="Normal (Web)"/>
    <w:basedOn w:val="a"/>
    <w:uiPriority w:val="99"/>
    <w:semiHidden/>
    <w:unhideWhenUsed/>
    <w:rsid w:val="00280EB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Sub-section Char,Heading Two Char,R2 Char,l2 Char,Head 2 Char,List level 2 Char,Sub-Heading Char,A Char"/>
    <w:link w:val="2"/>
    <w:rsid w:val="00436FAE"/>
    <w:rPr>
      <w:rFonts w:ascii="Arial" w:hAnsi="Arial" w:cs="Arial"/>
      <w:sz w:val="32"/>
      <w:szCs w:val="32"/>
      <w:lang w:val="en-GB"/>
    </w:rPr>
  </w:style>
  <w:style w:type="character" w:customStyle="1" w:styleId="TACChar">
    <w:name w:val="TAC Char"/>
    <w:link w:val="TAC"/>
    <w:rsid w:val="00B87854"/>
    <w:rPr>
      <w:rFonts w:ascii="Arial" w:hAnsi="Arial"/>
      <w:sz w:val="18"/>
      <w:lang w:val="en-GB" w:eastAsia="ko-KR"/>
    </w:rPr>
  </w:style>
  <w:style w:type="character" w:customStyle="1" w:styleId="TAHCar">
    <w:name w:val="TAH Car"/>
    <w:link w:val="TAH"/>
    <w:rsid w:val="00B87854"/>
    <w:rPr>
      <w:rFonts w:ascii="Arial" w:hAnsi="Arial"/>
      <w:b/>
      <w:sz w:val="18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197E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Sub-section,Heading Two,R2,l2,Head 2,List level 2,Sub-Heading,A,1st level heading,level 2 no toc,2nd level,Titre2,h:2,h:2app,level 2,PA Major Section,Major Section"/>
    <w:basedOn w:val="1"/>
    <w:next w:val="a"/>
    <w:link w:val="2Char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aliases w:val="bt"/>
    <w:basedOn w:val="a"/>
    <w:link w:val="Char0"/>
    <w:rsid w:val="00197EC1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Char0">
    <w:name w:val="正文文本 Char"/>
    <w:aliases w:val="bt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D335AA"/>
    <w:rPr>
      <w:rFonts w:ascii="Tahoma" w:hAnsi="Tahoma" w:cs="Tahoma"/>
      <w:sz w:val="16"/>
      <w:szCs w:val="16"/>
    </w:rPr>
  </w:style>
  <w:style w:type="character" w:styleId="ab">
    <w:name w:val="annotation reference"/>
    <w:semiHidden/>
    <w:rsid w:val="00F213EE"/>
    <w:rPr>
      <w:sz w:val="16"/>
      <w:szCs w:val="16"/>
    </w:rPr>
  </w:style>
  <w:style w:type="paragraph" w:styleId="ac">
    <w:name w:val="annotation text"/>
    <w:basedOn w:val="a"/>
    <w:semiHidden/>
    <w:rsid w:val="00F213EE"/>
    <w:rPr>
      <w:sz w:val="20"/>
    </w:rPr>
  </w:style>
  <w:style w:type="paragraph" w:styleId="ad">
    <w:name w:val="annotation subject"/>
    <w:basedOn w:val="ac"/>
    <w:next w:val="ac"/>
    <w:semiHidden/>
    <w:rsid w:val="00F213EE"/>
    <w:rPr>
      <w:b/>
      <w:bCs/>
    </w:rPr>
  </w:style>
  <w:style w:type="character" w:styleId="ae">
    <w:name w:val="Hyperlink"/>
    <w:rsid w:val="008D07F7"/>
    <w:rPr>
      <w:color w:val="0000FF"/>
      <w:u w:val="single"/>
    </w:rPr>
  </w:style>
  <w:style w:type="paragraph" w:customStyle="1" w:styleId="EX">
    <w:name w:val="EX"/>
    <w:basedOn w:val="a"/>
    <w:rsid w:val="00820E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MS Mincho"/>
      <w:sz w:val="20"/>
      <w:lang w:eastAsia="en-US"/>
    </w:rPr>
  </w:style>
  <w:style w:type="paragraph" w:customStyle="1" w:styleId="B1">
    <w:name w:val="B1"/>
    <w:basedOn w:val="af"/>
    <w:link w:val="B1Char"/>
    <w:rsid w:val="00820E38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paragraph" w:styleId="af">
    <w:name w:val="List"/>
    <w:basedOn w:val="a"/>
    <w:rsid w:val="00820E38"/>
    <w:pPr>
      <w:ind w:left="360" w:hanging="360"/>
      <w:contextualSpacing/>
    </w:pPr>
  </w:style>
  <w:style w:type="character" w:styleId="af0">
    <w:name w:val="Placeholder Text"/>
    <w:basedOn w:val="a0"/>
    <w:uiPriority w:val="99"/>
    <w:semiHidden/>
    <w:rsid w:val="007E4CFD"/>
    <w:rPr>
      <w:color w:val="808080"/>
    </w:rPr>
  </w:style>
  <w:style w:type="paragraph" w:styleId="af1">
    <w:name w:val="List Paragraph"/>
    <w:basedOn w:val="a"/>
    <w:uiPriority w:val="34"/>
    <w:qFormat/>
    <w:rsid w:val="009B49BF"/>
    <w:pPr>
      <w:ind w:left="720"/>
      <w:contextualSpacing/>
    </w:pPr>
  </w:style>
  <w:style w:type="paragraph" w:customStyle="1" w:styleId="TAH">
    <w:name w:val="TAH"/>
    <w:basedOn w:val="TAC"/>
    <w:link w:val="TAHCar"/>
    <w:rsid w:val="000D4990"/>
    <w:rPr>
      <w:b/>
    </w:rPr>
  </w:style>
  <w:style w:type="paragraph" w:customStyle="1" w:styleId="TAC">
    <w:name w:val="TAC"/>
    <w:basedOn w:val="a"/>
    <w:link w:val="TACChar"/>
    <w:rsid w:val="000D4990"/>
    <w:pPr>
      <w:keepNext/>
      <w:keepLines/>
      <w:spacing w:after="0"/>
      <w:jc w:val="center"/>
    </w:pPr>
    <w:rPr>
      <w:rFonts w:ascii="Arial" w:hAnsi="Arial"/>
      <w:sz w:val="18"/>
      <w:lang w:eastAsia="ko-KR"/>
    </w:rPr>
  </w:style>
  <w:style w:type="paragraph" w:customStyle="1" w:styleId="TH">
    <w:name w:val="TH"/>
    <w:basedOn w:val="a"/>
    <w:link w:val="THChar"/>
    <w:rsid w:val="000D4990"/>
    <w:pPr>
      <w:keepNext/>
      <w:keepLines/>
      <w:spacing w:before="60" w:after="180"/>
      <w:jc w:val="center"/>
    </w:pPr>
    <w:rPr>
      <w:rFonts w:ascii="Arial" w:hAnsi="Arial"/>
      <w:b/>
      <w:sz w:val="20"/>
      <w:lang w:eastAsia="ko-KR"/>
    </w:rPr>
  </w:style>
  <w:style w:type="character" w:customStyle="1" w:styleId="THChar">
    <w:name w:val="TH Char"/>
    <w:link w:val="TH"/>
    <w:rsid w:val="000D4990"/>
    <w:rPr>
      <w:rFonts w:ascii="Arial" w:hAnsi="Arial"/>
      <w:b/>
      <w:lang w:val="en-GB" w:eastAsia="ko-KR"/>
    </w:rPr>
  </w:style>
  <w:style w:type="paragraph" w:customStyle="1" w:styleId="NO">
    <w:name w:val="NO"/>
    <w:basedOn w:val="a"/>
    <w:rsid w:val="00516A66"/>
    <w:pPr>
      <w:keepLines/>
      <w:spacing w:after="180"/>
      <w:ind w:left="1135" w:hanging="851"/>
      <w:jc w:val="left"/>
    </w:pPr>
    <w:rPr>
      <w:sz w:val="20"/>
      <w:lang w:eastAsia="ko-KR"/>
    </w:rPr>
  </w:style>
  <w:style w:type="paragraph" w:customStyle="1" w:styleId="TAL">
    <w:name w:val="TAL"/>
    <w:basedOn w:val="a"/>
    <w:link w:val="TALChar"/>
    <w:rsid w:val="00516A66"/>
    <w:pPr>
      <w:keepNext/>
      <w:keepLines/>
      <w:spacing w:after="0"/>
      <w:jc w:val="left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rsid w:val="00516A66"/>
    <w:rPr>
      <w:rFonts w:ascii="Arial" w:hAnsi="Arial"/>
      <w:sz w:val="18"/>
      <w:lang w:val="en-GB" w:eastAsia="ko-KR"/>
    </w:rPr>
  </w:style>
  <w:style w:type="paragraph" w:customStyle="1" w:styleId="EQ">
    <w:name w:val="EQ"/>
    <w:basedOn w:val="a"/>
    <w:next w:val="a"/>
    <w:rsid w:val="00217748"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noProof/>
      <w:sz w:val="20"/>
      <w:lang w:eastAsia="ko-KR"/>
    </w:rPr>
  </w:style>
  <w:style w:type="paragraph" w:customStyle="1" w:styleId="Paragraphedeliste">
    <w:name w:val="Paragraphe de liste"/>
    <w:basedOn w:val="a"/>
    <w:uiPriority w:val="34"/>
    <w:qFormat/>
    <w:rsid w:val="00B77024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宋体"/>
      <w:sz w:val="24"/>
      <w:szCs w:val="24"/>
      <w:lang w:val="fr-FR"/>
    </w:rPr>
  </w:style>
  <w:style w:type="paragraph" w:customStyle="1" w:styleId="MTDisplayEquation">
    <w:name w:val="MTDisplayEquation"/>
    <w:basedOn w:val="a7"/>
    <w:next w:val="a"/>
    <w:link w:val="MTDisplayEquationChar"/>
    <w:rsid w:val="00B77024"/>
    <w:pPr>
      <w:tabs>
        <w:tab w:val="center" w:pos="4540"/>
        <w:tab w:val="right" w:pos="9080"/>
      </w:tabs>
      <w:overflowPunct/>
      <w:autoSpaceDE/>
      <w:autoSpaceDN/>
      <w:adjustRightInd/>
      <w:snapToGrid w:val="0"/>
      <w:textAlignment w:val="auto"/>
    </w:pPr>
    <w:rPr>
      <w:rFonts w:eastAsia="MS Mincho"/>
      <w:sz w:val="21"/>
      <w:szCs w:val="21"/>
      <w:lang w:val="x-none" w:eastAsia="en-US"/>
    </w:rPr>
  </w:style>
  <w:style w:type="character" w:customStyle="1" w:styleId="MTDisplayEquationChar">
    <w:name w:val="MTDisplayEquation Char"/>
    <w:link w:val="MTDisplayEquation"/>
    <w:rsid w:val="00B77024"/>
    <w:rPr>
      <w:rFonts w:eastAsia="MS Mincho"/>
      <w:sz w:val="21"/>
      <w:szCs w:val="21"/>
      <w:lang w:val="x-none" w:eastAsia="en-US"/>
    </w:rPr>
  </w:style>
  <w:style w:type="character" w:customStyle="1" w:styleId="B1Char">
    <w:name w:val="B1 Char"/>
    <w:link w:val="B1"/>
    <w:rsid w:val="001A27BF"/>
    <w:rPr>
      <w:rFonts w:eastAsia="MS Mincho"/>
      <w:lang w:val="en-GB" w:eastAsia="en-US"/>
    </w:rPr>
  </w:style>
  <w:style w:type="paragraph" w:customStyle="1" w:styleId="B2">
    <w:name w:val="B2"/>
    <w:basedOn w:val="20"/>
    <w:rsid w:val="00727208"/>
    <w:pPr>
      <w:spacing w:after="180"/>
      <w:ind w:left="851" w:hanging="284"/>
      <w:contextualSpacing w:val="0"/>
      <w:jc w:val="left"/>
    </w:pPr>
    <w:rPr>
      <w:rFonts w:eastAsia="Times New Roman"/>
      <w:sz w:val="20"/>
      <w:lang w:eastAsia="ko-KR"/>
    </w:rPr>
  </w:style>
  <w:style w:type="paragraph" w:styleId="20">
    <w:name w:val="List 2"/>
    <w:basedOn w:val="a"/>
    <w:unhideWhenUsed/>
    <w:rsid w:val="00727208"/>
    <w:pPr>
      <w:contextualSpacing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AF7E56"/>
    <w:rPr>
      <w:rFonts w:ascii="Arial" w:hAnsi="Arial" w:cs="Arial"/>
      <w:b/>
      <w:bCs/>
      <w:noProof/>
      <w:sz w:val="18"/>
      <w:szCs w:val="18"/>
    </w:rPr>
  </w:style>
  <w:style w:type="paragraph" w:styleId="af2">
    <w:name w:val="Normal (Web)"/>
    <w:basedOn w:val="a"/>
    <w:uiPriority w:val="99"/>
    <w:semiHidden/>
    <w:unhideWhenUsed/>
    <w:rsid w:val="00280EB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Sub-section Char,Heading Two Char,R2 Char,l2 Char,Head 2 Char,List level 2 Char,Sub-Heading Char,A Char"/>
    <w:link w:val="2"/>
    <w:rsid w:val="00436FAE"/>
    <w:rPr>
      <w:rFonts w:ascii="Arial" w:hAnsi="Arial" w:cs="Arial"/>
      <w:sz w:val="32"/>
      <w:szCs w:val="32"/>
      <w:lang w:val="en-GB"/>
    </w:rPr>
  </w:style>
  <w:style w:type="character" w:customStyle="1" w:styleId="TACChar">
    <w:name w:val="TAC Char"/>
    <w:link w:val="TAC"/>
    <w:rsid w:val="00B87854"/>
    <w:rPr>
      <w:rFonts w:ascii="Arial" w:hAnsi="Arial"/>
      <w:sz w:val="18"/>
      <w:lang w:val="en-GB" w:eastAsia="ko-KR"/>
    </w:rPr>
  </w:style>
  <w:style w:type="character" w:customStyle="1" w:styleId="TAHCar">
    <w:name w:val="TAH Car"/>
    <w:link w:val="TAH"/>
    <w:rsid w:val="00B87854"/>
    <w:rPr>
      <w:rFonts w:ascii="Arial" w:hAnsi="Arial"/>
      <w:b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821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0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4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47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448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17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9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6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2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4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88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03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3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13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5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15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59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1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31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49F7D-C08C-4BB4-9553-6C300E97D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919</Words>
  <Characters>5243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>3GPP TSG RAN WG1 Meeting #68</vt:lpstr>
      <vt:lpstr>Introduction</vt:lpstr>
      <vt:lpstr>Reference</vt:lpstr>
      <vt:lpstr>Text Proposal</vt:lpstr>
      <vt:lpstr>7	Link performance characterization</vt:lpstr>
      <vt:lpstr>    7.1	Parameters for link level evaluation </vt:lpstr>
      <vt:lpstr>8	BS demodulation performance requirements</vt:lpstr>
      <vt:lpstr>    8.1	Parameters for link level evaluation</vt:lpstr>
    </vt:vector>
  </TitlesOfParts>
  <Company>Ericsson</Company>
  <LinksUpToDate>false</LinksUpToDate>
  <CharactersWithSpaces>6150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</dc:title>
  <dc:creator>China Telecom</dc:creator>
  <cp:lastModifiedBy>China Telecom</cp:lastModifiedBy>
  <cp:revision>5</cp:revision>
  <dcterms:created xsi:type="dcterms:W3CDTF">2016-01-26T02:58:00Z</dcterms:created>
  <dcterms:modified xsi:type="dcterms:W3CDTF">2016-01-26T09:26:00Z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